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3E4A8" w14:textId="77777777" w:rsidR="00C94918" w:rsidRPr="006E41AF" w:rsidRDefault="00C94918" w:rsidP="00C94918">
      <w:pPr>
        <w:jc w:val="center"/>
        <w:rPr>
          <w:rFonts w:ascii="Bodoni MT" w:hAnsi="Bodoni MT" w:cs="Comic Sans MS"/>
          <w:i/>
          <w:iCs/>
          <w:sz w:val="40"/>
          <w:szCs w:val="40"/>
        </w:rPr>
      </w:pPr>
      <w:bookmarkStart w:id="0" w:name="_GoBack"/>
      <w:bookmarkEnd w:id="0"/>
      <w:r w:rsidRPr="006E41AF">
        <w:rPr>
          <w:noProof/>
          <w:lang w:eastAsia="it-IT" w:bidi="ar-SA"/>
        </w:rPr>
        <w:drawing>
          <wp:anchor distT="0" distB="0" distL="114300" distR="114300" simplePos="0" relativeHeight="251660288" behindDoc="0" locked="0" layoutInCell="1" allowOverlap="1" wp14:anchorId="444E08F2" wp14:editId="00BA0D40">
            <wp:simplePos x="0" y="0"/>
            <wp:positionH relativeFrom="margin">
              <wp:posOffset>76200</wp:posOffset>
            </wp:positionH>
            <wp:positionV relativeFrom="paragraph">
              <wp:posOffset>80010</wp:posOffset>
            </wp:positionV>
            <wp:extent cx="603250" cy="589915"/>
            <wp:effectExtent l="0" t="0" r="6350" b="635"/>
            <wp:wrapNone/>
            <wp:docPr id="2" name="Immagine 4"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Visualizza immagine di orig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250" cy="589915"/>
                    </a:xfrm>
                    <a:prstGeom prst="rect">
                      <a:avLst/>
                    </a:prstGeom>
                    <a:noFill/>
                    <a:ln>
                      <a:noFill/>
                    </a:ln>
                  </pic:spPr>
                </pic:pic>
              </a:graphicData>
            </a:graphic>
          </wp:anchor>
        </w:drawing>
      </w:r>
      <w:r w:rsidRPr="006E41AF">
        <w:rPr>
          <w:noProof/>
          <w:lang w:eastAsia="it-IT" w:bidi="ar-SA"/>
        </w:rPr>
        <w:drawing>
          <wp:anchor distT="0" distB="0" distL="114300" distR="114300" simplePos="0" relativeHeight="251659264" behindDoc="1" locked="0" layoutInCell="1" allowOverlap="1" wp14:anchorId="7C9B01D9" wp14:editId="61A2EB7A">
            <wp:simplePos x="0" y="0"/>
            <wp:positionH relativeFrom="margin">
              <wp:posOffset>5604510</wp:posOffset>
            </wp:positionH>
            <wp:positionV relativeFrom="paragraph">
              <wp:posOffset>89535</wp:posOffset>
            </wp:positionV>
            <wp:extent cx="461645" cy="551180"/>
            <wp:effectExtent l="0" t="0" r="0" b="127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645" cy="551180"/>
                    </a:xfrm>
                    <a:prstGeom prst="rect">
                      <a:avLst/>
                    </a:prstGeom>
                    <a:noFill/>
                    <a:ln>
                      <a:noFill/>
                    </a:ln>
                  </pic:spPr>
                </pic:pic>
              </a:graphicData>
            </a:graphic>
          </wp:anchor>
        </w:drawing>
      </w:r>
      <w:r w:rsidRPr="006E41AF">
        <w:rPr>
          <w:rFonts w:ascii="Bodoni MT" w:hAnsi="Bodoni MT" w:cs="Comic Sans MS"/>
          <w:i/>
          <w:iCs/>
          <w:sz w:val="40"/>
          <w:szCs w:val="40"/>
        </w:rPr>
        <w:t>Istituto Comprensivo Statale di Saonara</w:t>
      </w:r>
    </w:p>
    <w:p w14:paraId="1F87EDC1" w14:textId="77777777" w:rsidR="00C94918" w:rsidRPr="006E41AF" w:rsidRDefault="00C94918" w:rsidP="00C94918">
      <w:pPr>
        <w:jc w:val="center"/>
        <w:rPr>
          <w:sz w:val="20"/>
          <w:szCs w:val="20"/>
        </w:rPr>
      </w:pPr>
      <w:r w:rsidRPr="006E41AF">
        <w:rPr>
          <w:sz w:val="20"/>
          <w:szCs w:val="20"/>
        </w:rPr>
        <w:t>Via Bachelet, 12    35020 SAONARA (PD)   Tel.  049 0996900         Fax   049 8791700</w:t>
      </w:r>
    </w:p>
    <w:p w14:paraId="3CB8CE2B" w14:textId="77777777" w:rsidR="00C94918" w:rsidRPr="006E41AF" w:rsidRDefault="00C94918" w:rsidP="00C94918">
      <w:pPr>
        <w:jc w:val="center"/>
        <w:rPr>
          <w:sz w:val="20"/>
          <w:szCs w:val="20"/>
        </w:rPr>
      </w:pPr>
      <w:r w:rsidRPr="006E41AF">
        <w:rPr>
          <w:sz w:val="20"/>
          <w:szCs w:val="20"/>
        </w:rPr>
        <w:t>Distretto n. 46    Cod. Meccanografico PDIC845007     Cod.Fisc.80018080285</w:t>
      </w:r>
    </w:p>
    <w:p w14:paraId="18CA2549" w14:textId="77777777" w:rsidR="00C94918" w:rsidRPr="006E41AF" w:rsidRDefault="00C94918" w:rsidP="00C94918">
      <w:pPr>
        <w:jc w:val="center"/>
        <w:rPr>
          <w:sz w:val="20"/>
          <w:szCs w:val="20"/>
        </w:rPr>
      </w:pPr>
      <w:r w:rsidRPr="006E41AF">
        <w:rPr>
          <w:sz w:val="20"/>
          <w:szCs w:val="20"/>
        </w:rPr>
        <w:t xml:space="preserve">e-mail  </w:t>
      </w:r>
      <w:hyperlink r:id="rId9">
        <w:r w:rsidRPr="006E41AF">
          <w:rPr>
            <w:color w:val="0000FF"/>
            <w:sz w:val="20"/>
            <w:szCs w:val="20"/>
            <w:u w:val="single"/>
          </w:rPr>
          <w:t>PDIC845007@istruzione.it</w:t>
        </w:r>
      </w:hyperlink>
      <w:r w:rsidRPr="006E41AF">
        <w:rPr>
          <w:sz w:val="20"/>
          <w:szCs w:val="20"/>
        </w:rPr>
        <w:t xml:space="preserve">  e-mail certificata </w:t>
      </w:r>
      <w:hyperlink r:id="rId10">
        <w:r w:rsidRPr="006E41AF">
          <w:rPr>
            <w:color w:val="0000FF"/>
            <w:sz w:val="20"/>
            <w:szCs w:val="20"/>
            <w:u w:val="single"/>
          </w:rPr>
          <w:t>pdic845007@pec.istruzione.it</w:t>
        </w:r>
      </w:hyperlink>
    </w:p>
    <w:p w14:paraId="1E0516F2" w14:textId="77777777" w:rsidR="00C94918" w:rsidRPr="00FB3065" w:rsidRDefault="00C94918" w:rsidP="00C94918">
      <w:pPr>
        <w:pStyle w:val="Intestazione"/>
        <w:jc w:val="center"/>
        <w:rPr>
          <w:lang w:val="en-US"/>
        </w:rPr>
      </w:pPr>
      <w:r w:rsidRPr="006E41AF">
        <w:rPr>
          <w:rFonts w:cs="Calibri"/>
          <w:sz w:val="20"/>
          <w:szCs w:val="20"/>
          <w:lang w:val="en-US" w:eastAsia="zh-CN"/>
        </w:rPr>
        <w:t xml:space="preserve">SITO WEB: </w:t>
      </w:r>
      <w:hyperlink r:id="rId11" w:history="1">
        <w:r w:rsidRPr="006E41AF">
          <w:rPr>
            <w:rFonts w:cs="Calibri"/>
            <w:color w:val="0000FF"/>
            <w:sz w:val="20"/>
            <w:szCs w:val="20"/>
            <w:u w:val="single"/>
            <w:lang w:val="en-US" w:eastAsia="zh-CN"/>
          </w:rPr>
          <w:t>http://www.comprensivosaonara.edu.it</w:t>
        </w:r>
      </w:hyperlink>
    </w:p>
    <w:p w14:paraId="751F1544" w14:textId="77777777" w:rsidR="00155D3C" w:rsidRPr="00C94918" w:rsidRDefault="00155D3C">
      <w:pPr>
        <w:pStyle w:val="Standard"/>
        <w:tabs>
          <w:tab w:val="center" w:pos="4819"/>
          <w:tab w:val="right" w:pos="9638"/>
        </w:tabs>
        <w:spacing w:after="0" w:line="240" w:lineRule="auto"/>
        <w:jc w:val="center"/>
        <w:rPr>
          <w:rFonts w:asciiTheme="minorHAnsi" w:hAnsiTheme="minorHAnsi" w:cstheme="minorHAnsi"/>
          <w:sz w:val="24"/>
          <w:szCs w:val="24"/>
          <w:lang w:val="en-US"/>
        </w:rPr>
      </w:pPr>
    </w:p>
    <w:p w14:paraId="447FC23F" w14:textId="59B5551E" w:rsidR="00155D3C" w:rsidRPr="003D4B6B" w:rsidRDefault="00E84D5F" w:rsidP="00C94918">
      <w:pPr>
        <w:pStyle w:val="Standard"/>
        <w:spacing w:after="0" w:line="240" w:lineRule="auto"/>
        <w:jc w:val="center"/>
        <w:rPr>
          <w:rFonts w:asciiTheme="minorHAnsi" w:hAnsiTheme="minorHAnsi" w:cstheme="minorHAnsi"/>
          <w:sz w:val="24"/>
          <w:szCs w:val="24"/>
        </w:rPr>
      </w:pPr>
      <w:r w:rsidRPr="003D4B6B">
        <w:rPr>
          <w:rFonts w:asciiTheme="minorHAnsi" w:hAnsiTheme="minorHAnsi" w:cstheme="minorHAnsi"/>
          <w:b/>
          <w:sz w:val="24"/>
          <w:szCs w:val="24"/>
        </w:rPr>
        <w:t>CONSIGLIO ORIENTATIVO</w:t>
      </w:r>
    </w:p>
    <w:p w14:paraId="744BBE21" w14:textId="77777777" w:rsidR="00155D3C" w:rsidRPr="003D4B6B" w:rsidRDefault="00E84D5F">
      <w:pPr>
        <w:pStyle w:val="Standard"/>
        <w:spacing w:after="0" w:line="240" w:lineRule="auto"/>
        <w:jc w:val="center"/>
        <w:rPr>
          <w:rFonts w:asciiTheme="minorHAnsi" w:hAnsiTheme="minorHAnsi" w:cstheme="minorHAnsi"/>
          <w:sz w:val="24"/>
          <w:szCs w:val="24"/>
        </w:rPr>
      </w:pPr>
      <w:r w:rsidRPr="003D4B6B">
        <w:rPr>
          <w:rFonts w:asciiTheme="minorHAnsi" w:hAnsiTheme="minorHAnsi" w:cstheme="minorHAnsi"/>
          <w:sz w:val="24"/>
          <w:szCs w:val="24"/>
        </w:rPr>
        <w:t>ELABORATO DAL CONSIGLIO DI CLASSE DELLA CLASSE TERZA____</w:t>
      </w:r>
    </w:p>
    <w:p w14:paraId="18C9F0A0" w14:textId="77777777" w:rsidR="00155D3C" w:rsidRPr="003D4B6B" w:rsidRDefault="00E84D5F">
      <w:pPr>
        <w:pStyle w:val="Standard"/>
        <w:spacing w:after="0" w:line="240" w:lineRule="auto"/>
        <w:jc w:val="center"/>
        <w:rPr>
          <w:rFonts w:asciiTheme="minorHAnsi" w:hAnsiTheme="minorHAnsi" w:cstheme="minorHAnsi"/>
          <w:sz w:val="24"/>
          <w:szCs w:val="24"/>
        </w:rPr>
      </w:pPr>
      <w:r w:rsidRPr="003D4B6B">
        <w:rPr>
          <w:rFonts w:asciiTheme="minorHAnsi" w:hAnsiTheme="minorHAnsi" w:cstheme="minorHAnsi"/>
          <w:b/>
          <w:sz w:val="24"/>
          <w:szCs w:val="24"/>
        </w:rPr>
        <w:t>ANNO SCOLASTICO 20</w:t>
      </w:r>
      <w:r w:rsidRPr="003D4B6B">
        <w:rPr>
          <w:rFonts w:asciiTheme="minorHAnsi" w:hAnsiTheme="minorHAnsi" w:cstheme="minorHAnsi"/>
          <w:b/>
          <w:sz w:val="24"/>
          <w:szCs w:val="24"/>
          <w:u w:val="single"/>
        </w:rPr>
        <w:t>__/__</w:t>
      </w:r>
    </w:p>
    <w:p w14:paraId="1620EEB0" w14:textId="77777777" w:rsidR="00155D3C" w:rsidRPr="003D4B6B" w:rsidRDefault="00155D3C">
      <w:pPr>
        <w:pStyle w:val="Standard"/>
        <w:spacing w:after="0" w:line="240" w:lineRule="auto"/>
        <w:rPr>
          <w:rFonts w:asciiTheme="minorHAnsi" w:hAnsiTheme="minorHAnsi" w:cstheme="minorHAnsi"/>
          <w:sz w:val="24"/>
          <w:szCs w:val="24"/>
        </w:rPr>
      </w:pPr>
    </w:p>
    <w:p w14:paraId="08719122" w14:textId="77777777" w:rsidR="00155D3C" w:rsidRPr="003D4B6B" w:rsidRDefault="00E84D5F">
      <w:pPr>
        <w:pStyle w:val="Standard"/>
        <w:spacing w:after="0" w:line="240" w:lineRule="auto"/>
        <w:jc w:val="center"/>
        <w:rPr>
          <w:rFonts w:asciiTheme="minorHAnsi" w:hAnsiTheme="minorHAnsi" w:cstheme="minorHAnsi"/>
          <w:sz w:val="24"/>
          <w:szCs w:val="24"/>
        </w:rPr>
      </w:pPr>
      <w:r w:rsidRPr="003D4B6B">
        <w:rPr>
          <w:rFonts w:asciiTheme="minorHAnsi" w:hAnsiTheme="minorHAnsi" w:cstheme="minorHAnsi"/>
          <w:b/>
          <w:sz w:val="24"/>
          <w:szCs w:val="24"/>
        </w:rPr>
        <w:t>Ai genitori dell’alunno/a</w:t>
      </w:r>
      <w:r w:rsidRPr="003D4B6B">
        <w:rPr>
          <w:rFonts w:asciiTheme="minorHAnsi" w:hAnsiTheme="minorHAnsi" w:cstheme="minorHAnsi"/>
          <w:sz w:val="24"/>
          <w:szCs w:val="24"/>
          <w:u w:val="single"/>
        </w:rPr>
        <w:t xml:space="preserve"> </w:t>
      </w:r>
      <w:r w:rsidRPr="003D4B6B">
        <w:rPr>
          <w:rFonts w:asciiTheme="minorHAnsi" w:hAnsiTheme="minorHAnsi" w:cstheme="minorHAnsi"/>
          <w:sz w:val="24"/>
          <w:szCs w:val="24"/>
          <w:u w:val="single"/>
        </w:rPr>
        <w:tab/>
        <w:t>______________________________________</w:t>
      </w:r>
    </w:p>
    <w:p w14:paraId="07D98BDD" w14:textId="77777777" w:rsidR="00155D3C" w:rsidRPr="003D4B6B" w:rsidRDefault="00155D3C">
      <w:pPr>
        <w:pStyle w:val="Standard"/>
        <w:spacing w:after="0" w:line="240" w:lineRule="auto"/>
        <w:jc w:val="center"/>
        <w:rPr>
          <w:rFonts w:asciiTheme="minorHAnsi" w:hAnsiTheme="minorHAnsi" w:cstheme="minorHAnsi"/>
          <w:sz w:val="24"/>
          <w:szCs w:val="24"/>
        </w:rPr>
      </w:pPr>
    </w:p>
    <w:p w14:paraId="3FD74DD7" w14:textId="77777777" w:rsidR="00155D3C" w:rsidRPr="003D4B6B" w:rsidRDefault="00E84D5F">
      <w:pPr>
        <w:pStyle w:val="Standard"/>
        <w:spacing w:after="0" w:line="240" w:lineRule="auto"/>
        <w:jc w:val="both"/>
        <w:rPr>
          <w:rFonts w:asciiTheme="minorHAnsi" w:hAnsiTheme="minorHAnsi" w:cstheme="minorHAnsi"/>
          <w:sz w:val="24"/>
          <w:szCs w:val="24"/>
        </w:rPr>
      </w:pPr>
      <w:r w:rsidRPr="003D4B6B">
        <w:rPr>
          <w:rFonts w:asciiTheme="minorHAnsi" w:hAnsiTheme="minorHAnsi" w:cstheme="minorHAnsi"/>
          <w:sz w:val="24"/>
          <w:szCs w:val="24"/>
        </w:rPr>
        <w:t>Il seguente consiglio orientativo viene formulato dal Consiglio di Classe per fornire agli studenti e alle famiglie un contributo per operare una scelta il più coerente possibile. Esso viene espresso sulla base di attitudini manifestate, rendimento scolastico, competenze acquisite, interesse ed impegno dimostrati durante il corso del triennio.</w:t>
      </w:r>
    </w:p>
    <w:p w14:paraId="41D1FF8E" w14:textId="77777777" w:rsidR="00155D3C" w:rsidRPr="003D4B6B" w:rsidRDefault="00155D3C">
      <w:pPr>
        <w:pStyle w:val="Standard"/>
        <w:spacing w:after="0" w:line="240" w:lineRule="auto"/>
        <w:rPr>
          <w:rFonts w:asciiTheme="minorHAnsi" w:hAnsiTheme="minorHAnsi" w:cstheme="minorHAnsi"/>
          <w:sz w:val="24"/>
          <w:szCs w:val="24"/>
        </w:rPr>
      </w:pPr>
    </w:p>
    <w:tbl>
      <w:tblPr>
        <w:tblW w:w="9854" w:type="dxa"/>
        <w:tblInd w:w="532" w:type="dxa"/>
        <w:tblLayout w:type="fixed"/>
        <w:tblCellMar>
          <w:left w:w="10" w:type="dxa"/>
          <w:right w:w="10" w:type="dxa"/>
        </w:tblCellMar>
        <w:tblLook w:val="04A0" w:firstRow="1" w:lastRow="0" w:firstColumn="1" w:lastColumn="0" w:noHBand="0" w:noVBand="1"/>
      </w:tblPr>
      <w:tblGrid>
        <w:gridCol w:w="3151"/>
        <w:gridCol w:w="3151"/>
        <w:gridCol w:w="3552"/>
      </w:tblGrid>
      <w:tr w:rsidR="00155D3C" w:rsidRPr="003D4B6B" w14:paraId="1FFAE382" w14:textId="77777777">
        <w:trPr>
          <w:trHeight w:val="402"/>
        </w:trPr>
        <w:tc>
          <w:tcPr>
            <w:tcW w:w="3151" w:type="dxa"/>
            <w:tcBorders>
              <w:bottom w:val="single" w:sz="4" w:space="0" w:color="000000"/>
              <w:right w:val="single" w:sz="4" w:space="0" w:color="000000"/>
            </w:tcBorders>
            <w:shd w:val="clear" w:color="auto" w:fill="auto"/>
            <w:tcMar>
              <w:top w:w="0" w:type="dxa"/>
              <w:left w:w="113" w:type="dxa"/>
              <w:bottom w:w="0" w:type="dxa"/>
              <w:right w:w="108" w:type="dxa"/>
            </w:tcMar>
          </w:tcPr>
          <w:p w14:paraId="3045CB3F" w14:textId="77777777" w:rsidR="00155D3C" w:rsidRPr="003D4B6B" w:rsidRDefault="00155D3C">
            <w:pPr>
              <w:pStyle w:val="Standard"/>
              <w:spacing w:after="0" w:line="240" w:lineRule="auto"/>
              <w:rPr>
                <w:rFonts w:asciiTheme="minorHAnsi" w:hAnsiTheme="minorHAnsi" w:cstheme="minorHAnsi"/>
                <w:sz w:val="24"/>
                <w:szCs w:val="24"/>
              </w:rPr>
            </w:pPr>
          </w:p>
        </w:tc>
        <w:tc>
          <w:tcPr>
            <w:tcW w:w="67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92EF81" w14:textId="77777777" w:rsidR="00155D3C" w:rsidRPr="003D4B6B" w:rsidRDefault="00E84D5F">
            <w:pPr>
              <w:pStyle w:val="Standard"/>
              <w:spacing w:after="0" w:line="240" w:lineRule="auto"/>
              <w:rPr>
                <w:rFonts w:asciiTheme="minorHAnsi" w:hAnsiTheme="minorHAnsi" w:cstheme="minorHAnsi"/>
                <w:sz w:val="24"/>
                <w:szCs w:val="24"/>
              </w:rPr>
            </w:pPr>
            <w:r w:rsidRPr="003D4B6B">
              <w:rPr>
                <w:rFonts w:asciiTheme="minorHAnsi" w:hAnsiTheme="minorHAnsi" w:cstheme="minorHAnsi"/>
                <w:b/>
                <w:sz w:val="24"/>
                <w:szCs w:val="24"/>
              </w:rPr>
              <w:t>Livello</w:t>
            </w:r>
          </w:p>
        </w:tc>
      </w:tr>
      <w:tr w:rsidR="00155D3C" w:rsidRPr="003D4B6B" w14:paraId="76EFA9B5" w14:textId="77777777">
        <w:trPr>
          <w:trHeight w:val="537"/>
        </w:trPr>
        <w:tc>
          <w:tcPr>
            <w:tcW w:w="31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6F6BC2E" w14:textId="77777777" w:rsidR="00155D3C" w:rsidRPr="003D4B6B" w:rsidRDefault="00E84D5F">
            <w:pPr>
              <w:pStyle w:val="Standard"/>
              <w:spacing w:after="0" w:line="240" w:lineRule="auto"/>
              <w:rPr>
                <w:rFonts w:asciiTheme="minorHAnsi" w:hAnsiTheme="minorHAnsi" w:cstheme="minorHAnsi"/>
                <w:sz w:val="24"/>
                <w:szCs w:val="24"/>
              </w:rPr>
            </w:pPr>
            <w:r w:rsidRPr="003D4B6B">
              <w:rPr>
                <w:rFonts w:asciiTheme="minorHAnsi" w:hAnsiTheme="minorHAnsi" w:cstheme="minorHAnsi"/>
                <w:b/>
                <w:sz w:val="24"/>
                <w:szCs w:val="24"/>
              </w:rPr>
              <w:t>Competenze complessive</w:t>
            </w:r>
          </w:p>
        </w:tc>
        <w:tc>
          <w:tcPr>
            <w:tcW w:w="31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29E20C3" w14:textId="77777777" w:rsidR="00155D3C" w:rsidRPr="003D4B6B" w:rsidRDefault="00E84D5F">
            <w:pPr>
              <w:pStyle w:val="Standard"/>
              <w:numPr>
                <w:ilvl w:val="0"/>
                <w:numId w:val="12"/>
              </w:numPr>
              <w:spacing w:after="0" w:line="240" w:lineRule="auto"/>
              <w:ind w:left="830" w:hanging="360"/>
              <w:rPr>
                <w:rFonts w:asciiTheme="minorHAnsi" w:hAnsiTheme="minorHAnsi" w:cstheme="minorHAnsi"/>
                <w:sz w:val="24"/>
                <w:szCs w:val="24"/>
              </w:rPr>
            </w:pPr>
            <w:r w:rsidRPr="003D4B6B">
              <w:rPr>
                <w:rFonts w:asciiTheme="minorHAnsi" w:hAnsiTheme="minorHAnsi" w:cstheme="minorHAnsi"/>
                <w:sz w:val="24"/>
                <w:szCs w:val="24"/>
              </w:rPr>
              <w:t>avanzato</w:t>
            </w:r>
          </w:p>
          <w:p w14:paraId="375BDE96" w14:textId="77777777" w:rsidR="00155D3C" w:rsidRPr="003D4B6B" w:rsidRDefault="00E84D5F">
            <w:pPr>
              <w:pStyle w:val="Standard"/>
              <w:numPr>
                <w:ilvl w:val="0"/>
                <w:numId w:val="4"/>
              </w:numPr>
              <w:spacing w:after="0" w:line="240" w:lineRule="auto"/>
              <w:ind w:left="830" w:hanging="360"/>
              <w:rPr>
                <w:rFonts w:asciiTheme="minorHAnsi" w:hAnsiTheme="minorHAnsi" w:cstheme="minorHAnsi"/>
                <w:sz w:val="24"/>
                <w:szCs w:val="24"/>
              </w:rPr>
            </w:pPr>
            <w:r w:rsidRPr="003D4B6B">
              <w:rPr>
                <w:rFonts w:asciiTheme="minorHAnsi" w:hAnsiTheme="minorHAnsi" w:cstheme="minorHAnsi"/>
                <w:sz w:val="24"/>
                <w:szCs w:val="24"/>
              </w:rPr>
              <w:t>intermedio</w:t>
            </w:r>
          </w:p>
        </w:tc>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77032C" w14:textId="77777777" w:rsidR="00155D3C" w:rsidRPr="003D4B6B" w:rsidRDefault="00E84D5F">
            <w:pPr>
              <w:pStyle w:val="Standard"/>
              <w:numPr>
                <w:ilvl w:val="0"/>
                <w:numId w:val="13"/>
              </w:numPr>
              <w:spacing w:after="0" w:line="240" w:lineRule="auto"/>
              <w:ind w:left="830" w:hanging="361"/>
              <w:rPr>
                <w:rFonts w:asciiTheme="minorHAnsi" w:hAnsiTheme="minorHAnsi" w:cstheme="minorHAnsi"/>
                <w:sz w:val="24"/>
                <w:szCs w:val="24"/>
              </w:rPr>
            </w:pPr>
            <w:r w:rsidRPr="003D4B6B">
              <w:rPr>
                <w:rFonts w:asciiTheme="minorHAnsi" w:hAnsiTheme="minorHAnsi" w:cstheme="minorHAnsi"/>
                <w:sz w:val="24"/>
                <w:szCs w:val="24"/>
              </w:rPr>
              <w:t>base</w:t>
            </w:r>
          </w:p>
          <w:p w14:paraId="22C1914B" w14:textId="77777777" w:rsidR="00155D3C" w:rsidRPr="003D4B6B" w:rsidRDefault="00E84D5F">
            <w:pPr>
              <w:pStyle w:val="Standard"/>
              <w:numPr>
                <w:ilvl w:val="0"/>
                <w:numId w:val="2"/>
              </w:numPr>
              <w:spacing w:after="0" w:line="240" w:lineRule="auto"/>
              <w:ind w:left="830" w:hanging="361"/>
              <w:rPr>
                <w:rFonts w:asciiTheme="minorHAnsi" w:hAnsiTheme="minorHAnsi" w:cstheme="minorHAnsi"/>
                <w:sz w:val="24"/>
                <w:szCs w:val="24"/>
              </w:rPr>
            </w:pPr>
            <w:r w:rsidRPr="003D4B6B">
              <w:rPr>
                <w:rFonts w:asciiTheme="minorHAnsi" w:hAnsiTheme="minorHAnsi" w:cstheme="minorHAnsi"/>
                <w:sz w:val="24"/>
                <w:szCs w:val="24"/>
              </w:rPr>
              <w:t>iniziale</w:t>
            </w:r>
          </w:p>
        </w:tc>
      </w:tr>
      <w:tr w:rsidR="00155D3C" w:rsidRPr="003D4B6B" w14:paraId="50B686C3" w14:textId="77777777">
        <w:trPr>
          <w:trHeight w:val="537"/>
        </w:trPr>
        <w:tc>
          <w:tcPr>
            <w:tcW w:w="31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4E7F2F" w14:textId="77777777" w:rsidR="00155D3C" w:rsidRPr="003D4B6B" w:rsidRDefault="00E84D5F">
            <w:pPr>
              <w:pStyle w:val="Standard"/>
              <w:spacing w:after="0" w:line="240" w:lineRule="auto"/>
              <w:rPr>
                <w:rFonts w:asciiTheme="minorHAnsi" w:hAnsiTheme="minorHAnsi" w:cstheme="minorHAnsi"/>
                <w:sz w:val="24"/>
                <w:szCs w:val="24"/>
              </w:rPr>
            </w:pPr>
            <w:r w:rsidRPr="003D4B6B">
              <w:rPr>
                <w:rFonts w:asciiTheme="minorHAnsi" w:hAnsiTheme="minorHAnsi" w:cstheme="minorHAnsi"/>
                <w:b/>
                <w:sz w:val="24"/>
                <w:szCs w:val="24"/>
              </w:rPr>
              <w:t>Metodo di lavoro</w:t>
            </w:r>
          </w:p>
        </w:tc>
        <w:tc>
          <w:tcPr>
            <w:tcW w:w="31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7226C8" w14:textId="77777777" w:rsidR="00155D3C" w:rsidRPr="003D4B6B" w:rsidRDefault="00E84D5F">
            <w:pPr>
              <w:pStyle w:val="Standard"/>
              <w:numPr>
                <w:ilvl w:val="0"/>
                <w:numId w:val="14"/>
              </w:numPr>
              <w:spacing w:after="0" w:line="240" w:lineRule="auto"/>
              <w:ind w:left="830" w:hanging="360"/>
              <w:rPr>
                <w:rFonts w:asciiTheme="minorHAnsi" w:hAnsiTheme="minorHAnsi" w:cstheme="minorHAnsi"/>
                <w:sz w:val="24"/>
                <w:szCs w:val="24"/>
              </w:rPr>
            </w:pPr>
            <w:r w:rsidRPr="003D4B6B">
              <w:rPr>
                <w:rFonts w:asciiTheme="minorHAnsi" w:hAnsiTheme="minorHAnsi" w:cstheme="minorHAnsi"/>
                <w:sz w:val="24"/>
                <w:szCs w:val="24"/>
              </w:rPr>
              <w:t>avanzato</w:t>
            </w:r>
          </w:p>
          <w:p w14:paraId="1746B866" w14:textId="77777777" w:rsidR="00155D3C" w:rsidRPr="003D4B6B" w:rsidRDefault="00E84D5F">
            <w:pPr>
              <w:pStyle w:val="Standard"/>
              <w:numPr>
                <w:ilvl w:val="0"/>
                <w:numId w:val="6"/>
              </w:numPr>
              <w:spacing w:after="0" w:line="240" w:lineRule="auto"/>
              <w:ind w:left="830" w:hanging="360"/>
              <w:rPr>
                <w:rFonts w:asciiTheme="minorHAnsi" w:hAnsiTheme="minorHAnsi" w:cstheme="minorHAnsi"/>
                <w:sz w:val="24"/>
                <w:szCs w:val="24"/>
              </w:rPr>
            </w:pPr>
            <w:r w:rsidRPr="003D4B6B">
              <w:rPr>
                <w:rFonts w:asciiTheme="minorHAnsi" w:hAnsiTheme="minorHAnsi" w:cstheme="minorHAnsi"/>
                <w:sz w:val="24"/>
                <w:szCs w:val="24"/>
              </w:rPr>
              <w:t>intermedio</w:t>
            </w:r>
          </w:p>
        </w:tc>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1CF08F" w14:textId="77777777" w:rsidR="00155D3C" w:rsidRPr="003D4B6B" w:rsidRDefault="00E84D5F">
            <w:pPr>
              <w:pStyle w:val="Standard"/>
              <w:numPr>
                <w:ilvl w:val="0"/>
                <w:numId w:val="15"/>
              </w:numPr>
              <w:spacing w:after="0" w:line="240" w:lineRule="auto"/>
              <w:ind w:left="830" w:hanging="361"/>
              <w:rPr>
                <w:rFonts w:asciiTheme="minorHAnsi" w:hAnsiTheme="minorHAnsi" w:cstheme="minorHAnsi"/>
                <w:sz w:val="24"/>
                <w:szCs w:val="24"/>
              </w:rPr>
            </w:pPr>
            <w:r w:rsidRPr="003D4B6B">
              <w:rPr>
                <w:rFonts w:asciiTheme="minorHAnsi" w:hAnsiTheme="minorHAnsi" w:cstheme="minorHAnsi"/>
                <w:sz w:val="24"/>
                <w:szCs w:val="24"/>
              </w:rPr>
              <w:t>base</w:t>
            </w:r>
          </w:p>
          <w:p w14:paraId="644546B5" w14:textId="77777777" w:rsidR="00155D3C" w:rsidRPr="003D4B6B" w:rsidRDefault="00E84D5F">
            <w:pPr>
              <w:pStyle w:val="Standard"/>
              <w:numPr>
                <w:ilvl w:val="0"/>
                <w:numId w:val="5"/>
              </w:numPr>
              <w:spacing w:after="0" w:line="240" w:lineRule="auto"/>
              <w:ind w:left="830" w:hanging="361"/>
              <w:rPr>
                <w:rFonts w:asciiTheme="minorHAnsi" w:hAnsiTheme="minorHAnsi" w:cstheme="minorHAnsi"/>
                <w:sz w:val="24"/>
                <w:szCs w:val="24"/>
              </w:rPr>
            </w:pPr>
            <w:r w:rsidRPr="003D4B6B">
              <w:rPr>
                <w:rFonts w:asciiTheme="minorHAnsi" w:hAnsiTheme="minorHAnsi" w:cstheme="minorHAnsi"/>
                <w:sz w:val="24"/>
                <w:szCs w:val="24"/>
              </w:rPr>
              <w:t>iniziale</w:t>
            </w:r>
          </w:p>
        </w:tc>
      </w:tr>
      <w:tr w:rsidR="00155D3C" w:rsidRPr="003D4B6B" w14:paraId="357EE658" w14:textId="77777777">
        <w:trPr>
          <w:trHeight w:val="537"/>
        </w:trPr>
        <w:tc>
          <w:tcPr>
            <w:tcW w:w="31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5CCE18" w14:textId="77777777" w:rsidR="00155D3C" w:rsidRPr="003D4B6B" w:rsidRDefault="00E84D5F">
            <w:pPr>
              <w:pStyle w:val="Standard"/>
              <w:spacing w:after="0" w:line="240" w:lineRule="auto"/>
              <w:rPr>
                <w:rFonts w:asciiTheme="minorHAnsi" w:hAnsiTheme="minorHAnsi" w:cstheme="minorHAnsi"/>
                <w:sz w:val="24"/>
                <w:szCs w:val="24"/>
              </w:rPr>
            </w:pPr>
            <w:r w:rsidRPr="003D4B6B">
              <w:rPr>
                <w:rFonts w:asciiTheme="minorHAnsi" w:hAnsiTheme="minorHAnsi" w:cstheme="minorHAnsi"/>
                <w:b/>
                <w:sz w:val="24"/>
                <w:szCs w:val="24"/>
              </w:rPr>
              <w:t>Impegno dimostrato</w:t>
            </w:r>
          </w:p>
        </w:tc>
        <w:tc>
          <w:tcPr>
            <w:tcW w:w="31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45B2DBC" w14:textId="77777777" w:rsidR="00155D3C" w:rsidRPr="003D4B6B" w:rsidRDefault="00E84D5F">
            <w:pPr>
              <w:pStyle w:val="Standard"/>
              <w:numPr>
                <w:ilvl w:val="0"/>
                <w:numId w:val="16"/>
              </w:numPr>
              <w:spacing w:after="0" w:line="240" w:lineRule="auto"/>
              <w:ind w:left="830" w:hanging="360"/>
              <w:rPr>
                <w:rFonts w:asciiTheme="minorHAnsi" w:hAnsiTheme="minorHAnsi" w:cstheme="minorHAnsi"/>
                <w:sz w:val="24"/>
                <w:szCs w:val="24"/>
              </w:rPr>
            </w:pPr>
            <w:r w:rsidRPr="003D4B6B">
              <w:rPr>
                <w:rFonts w:asciiTheme="minorHAnsi" w:hAnsiTheme="minorHAnsi" w:cstheme="minorHAnsi"/>
                <w:sz w:val="24"/>
                <w:szCs w:val="24"/>
              </w:rPr>
              <w:t>avanzato</w:t>
            </w:r>
          </w:p>
          <w:p w14:paraId="48F655EB" w14:textId="77777777" w:rsidR="00155D3C" w:rsidRPr="003D4B6B" w:rsidRDefault="00E84D5F">
            <w:pPr>
              <w:pStyle w:val="Standard"/>
              <w:numPr>
                <w:ilvl w:val="0"/>
                <w:numId w:val="3"/>
              </w:numPr>
              <w:spacing w:after="0" w:line="240" w:lineRule="auto"/>
              <w:ind w:left="830" w:hanging="360"/>
              <w:rPr>
                <w:rFonts w:asciiTheme="minorHAnsi" w:hAnsiTheme="minorHAnsi" w:cstheme="minorHAnsi"/>
                <w:sz w:val="24"/>
                <w:szCs w:val="24"/>
              </w:rPr>
            </w:pPr>
            <w:r w:rsidRPr="003D4B6B">
              <w:rPr>
                <w:rFonts w:asciiTheme="minorHAnsi" w:hAnsiTheme="minorHAnsi" w:cstheme="minorHAnsi"/>
                <w:sz w:val="24"/>
                <w:szCs w:val="24"/>
              </w:rPr>
              <w:t>intermedio</w:t>
            </w:r>
          </w:p>
        </w:tc>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4B034C" w14:textId="77777777" w:rsidR="00155D3C" w:rsidRPr="003D4B6B" w:rsidRDefault="00E84D5F">
            <w:pPr>
              <w:pStyle w:val="Standard"/>
              <w:numPr>
                <w:ilvl w:val="0"/>
                <w:numId w:val="17"/>
              </w:numPr>
              <w:spacing w:after="0" w:line="240" w:lineRule="auto"/>
              <w:ind w:left="830" w:hanging="361"/>
              <w:rPr>
                <w:rFonts w:asciiTheme="minorHAnsi" w:hAnsiTheme="minorHAnsi" w:cstheme="minorHAnsi"/>
                <w:sz w:val="24"/>
                <w:szCs w:val="24"/>
              </w:rPr>
            </w:pPr>
            <w:r w:rsidRPr="003D4B6B">
              <w:rPr>
                <w:rFonts w:asciiTheme="minorHAnsi" w:hAnsiTheme="minorHAnsi" w:cstheme="minorHAnsi"/>
                <w:sz w:val="24"/>
                <w:szCs w:val="24"/>
              </w:rPr>
              <w:t>base</w:t>
            </w:r>
          </w:p>
          <w:p w14:paraId="31CA35CE" w14:textId="77777777" w:rsidR="00155D3C" w:rsidRPr="003D4B6B" w:rsidRDefault="00E84D5F">
            <w:pPr>
              <w:pStyle w:val="Standard"/>
              <w:numPr>
                <w:ilvl w:val="0"/>
                <w:numId w:val="1"/>
              </w:numPr>
              <w:spacing w:after="0" w:line="240" w:lineRule="auto"/>
              <w:ind w:left="830" w:hanging="361"/>
              <w:rPr>
                <w:rFonts w:asciiTheme="minorHAnsi" w:hAnsiTheme="minorHAnsi" w:cstheme="minorHAnsi"/>
                <w:sz w:val="24"/>
                <w:szCs w:val="24"/>
              </w:rPr>
            </w:pPr>
            <w:r w:rsidRPr="003D4B6B">
              <w:rPr>
                <w:rFonts w:asciiTheme="minorHAnsi" w:hAnsiTheme="minorHAnsi" w:cstheme="minorHAnsi"/>
                <w:sz w:val="24"/>
                <w:szCs w:val="24"/>
              </w:rPr>
              <w:t>iniziale</w:t>
            </w:r>
          </w:p>
        </w:tc>
      </w:tr>
    </w:tbl>
    <w:p w14:paraId="605794E2" w14:textId="77777777" w:rsidR="00155D3C" w:rsidRPr="003D4B6B" w:rsidRDefault="00155D3C">
      <w:pPr>
        <w:pStyle w:val="Standard"/>
        <w:spacing w:after="0" w:line="240" w:lineRule="auto"/>
        <w:rPr>
          <w:rFonts w:asciiTheme="minorHAnsi" w:hAnsiTheme="minorHAnsi" w:cstheme="minorHAnsi"/>
          <w:sz w:val="24"/>
          <w:szCs w:val="24"/>
        </w:rPr>
      </w:pPr>
    </w:p>
    <w:p w14:paraId="1AF796EB" w14:textId="77777777" w:rsidR="00155D3C" w:rsidRPr="003D4B6B" w:rsidRDefault="00E84D5F">
      <w:pPr>
        <w:pStyle w:val="Standard"/>
        <w:spacing w:after="0" w:line="240" w:lineRule="auto"/>
        <w:jc w:val="both"/>
        <w:rPr>
          <w:rFonts w:asciiTheme="minorHAnsi" w:hAnsiTheme="minorHAnsi" w:cstheme="minorHAnsi"/>
          <w:sz w:val="24"/>
          <w:szCs w:val="24"/>
        </w:rPr>
      </w:pPr>
      <w:r w:rsidRPr="003D4B6B">
        <w:rPr>
          <w:rFonts w:asciiTheme="minorHAnsi" w:hAnsiTheme="minorHAnsi" w:cstheme="minorHAnsi"/>
          <w:sz w:val="24"/>
          <w:szCs w:val="24"/>
        </w:rPr>
        <w:t xml:space="preserve">e in relazione a quanto rilevato e alle attitudini manifestate </w:t>
      </w:r>
      <w:r w:rsidRPr="003D4B6B">
        <w:rPr>
          <w:rFonts w:asciiTheme="minorHAnsi" w:hAnsiTheme="minorHAnsi" w:cstheme="minorHAnsi"/>
          <w:b/>
          <w:sz w:val="24"/>
          <w:szCs w:val="24"/>
        </w:rPr>
        <w:t xml:space="preserve">il Consiglio di Classe </w:t>
      </w:r>
      <w:r w:rsidRPr="003D4B6B">
        <w:rPr>
          <w:rFonts w:asciiTheme="minorHAnsi" w:hAnsiTheme="minorHAnsi" w:cstheme="minorHAnsi"/>
          <w:b/>
          <w:sz w:val="24"/>
          <w:szCs w:val="24"/>
          <w:u w:val="single"/>
        </w:rPr>
        <w:t>consiglia</w:t>
      </w:r>
      <w:r w:rsidRPr="003D4B6B">
        <w:rPr>
          <w:rFonts w:asciiTheme="minorHAnsi" w:hAnsiTheme="minorHAnsi" w:cstheme="minorHAnsi"/>
          <w:b/>
          <w:sz w:val="24"/>
          <w:szCs w:val="24"/>
        </w:rPr>
        <w:t xml:space="preserve"> allo studente di frequentare</w:t>
      </w:r>
    </w:p>
    <w:p w14:paraId="27656FAB" w14:textId="77777777" w:rsidR="00155D3C" w:rsidRPr="003D4B6B" w:rsidRDefault="00155D3C">
      <w:pPr>
        <w:pStyle w:val="Standard"/>
        <w:spacing w:after="0" w:line="240" w:lineRule="auto"/>
        <w:jc w:val="both"/>
        <w:rPr>
          <w:rFonts w:asciiTheme="minorHAnsi" w:hAnsiTheme="minorHAnsi" w:cstheme="minorHAnsi"/>
          <w:sz w:val="24"/>
          <w:szCs w:val="24"/>
        </w:rPr>
      </w:pPr>
    </w:p>
    <w:p w14:paraId="7979B2BB" w14:textId="77777777" w:rsidR="00155D3C" w:rsidRPr="003D4B6B" w:rsidRDefault="00E84D5F">
      <w:pPr>
        <w:pStyle w:val="Standard"/>
        <w:numPr>
          <w:ilvl w:val="0"/>
          <w:numId w:val="18"/>
        </w:numPr>
        <w:spacing w:after="0" w:line="240" w:lineRule="auto"/>
        <w:ind w:left="1712" w:hanging="360"/>
        <w:rPr>
          <w:rFonts w:asciiTheme="minorHAnsi" w:hAnsiTheme="minorHAnsi" w:cstheme="minorHAnsi"/>
          <w:sz w:val="24"/>
          <w:szCs w:val="24"/>
        </w:rPr>
      </w:pPr>
      <w:r w:rsidRPr="003D4B6B">
        <w:rPr>
          <w:rFonts w:asciiTheme="minorHAnsi" w:hAnsiTheme="minorHAnsi" w:cstheme="minorHAnsi"/>
          <w:b/>
          <w:sz w:val="24"/>
          <w:szCs w:val="24"/>
        </w:rPr>
        <w:t>NELL’AMBITO DELLE SCUOLE SECONDARIE DI SECONDO GRADO</w:t>
      </w:r>
    </w:p>
    <w:p w14:paraId="4CCAB84D" w14:textId="6155B446" w:rsidR="00155D3C" w:rsidRPr="003D4B6B" w:rsidRDefault="00E84D5F" w:rsidP="009528CA">
      <w:pPr>
        <w:pStyle w:val="Standard"/>
        <w:spacing w:after="120" w:line="240" w:lineRule="auto"/>
        <w:rPr>
          <w:rFonts w:asciiTheme="minorHAnsi" w:hAnsiTheme="minorHAnsi" w:cstheme="minorHAnsi"/>
          <w:sz w:val="24"/>
          <w:szCs w:val="24"/>
        </w:rPr>
      </w:pPr>
      <w:r w:rsidRPr="003D4B6B">
        <w:rPr>
          <w:rFonts w:asciiTheme="minorHAnsi" w:hAnsiTheme="minorHAnsi" w:cstheme="minorHAnsi"/>
          <w:sz w:val="24"/>
          <w:szCs w:val="24"/>
        </w:rPr>
        <w:t>________________________________________________________________________________</w:t>
      </w:r>
    </w:p>
    <w:p w14:paraId="26788125" w14:textId="77777777" w:rsidR="00824115" w:rsidRPr="009528CA" w:rsidRDefault="00824115" w:rsidP="00E915C0">
      <w:pPr>
        <w:pStyle w:val="Standard"/>
        <w:widowControl/>
        <w:spacing w:after="0" w:line="240" w:lineRule="auto"/>
        <w:ind w:left="360"/>
        <w:jc w:val="both"/>
        <w:rPr>
          <w:rFonts w:asciiTheme="minorHAnsi" w:hAnsiTheme="minorHAnsi" w:cstheme="minorHAnsi"/>
          <w:sz w:val="28"/>
          <w:szCs w:val="28"/>
        </w:rPr>
      </w:pPr>
      <w:r w:rsidRPr="009528CA">
        <w:rPr>
          <w:rFonts w:asciiTheme="minorHAnsi" w:hAnsiTheme="minorHAnsi" w:cstheme="minorHAnsi"/>
          <w:b/>
          <w:bCs/>
          <w:sz w:val="28"/>
          <w:szCs w:val="28"/>
        </w:rPr>
        <w:t>Istruzione liceale (5 anni)</w:t>
      </w:r>
      <w:r w:rsidRPr="009528CA">
        <w:rPr>
          <w:rFonts w:asciiTheme="minorHAnsi" w:hAnsiTheme="minorHAnsi" w:cstheme="minorHAnsi"/>
          <w:color w:val="000000"/>
          <w:sz w:val="28"/>
          <w:szCs w:val="28"/>
        </w:rPr>
        <w:t xml:space="preserve"> </w:t>
      </w:r>
    </w:p>
    <w:p w14:paraId="25B89298" w14:textId="4B009F77" w:rsidR="00824115" w:rsidRPr="009528CA" w:rsidRDefault="002F413C" w:rsidP="00E915C0">
      <w:pPr>
        <w:pStyle w:val="Standard"/>
        <w:widowControl/>
        <w:numPr>
          <w:ilvl w:val="0"/>
          <w:numId w:val="26"/>
        </w:numPr>
        <w:spacing w:after="120" w:line="240" w:lineRule="auto"/>
        <w:jc w:val="both"/>
        <w:rPr>
          <w:rFonts w:asciiTheme="minorHAnsi" w:hAnsiTheme="minorHAnsi" w:cstheme="minorHAnsi"/>
        </w:rPr>
      </w:pPr>
      <w:r w:rsidRPr="009528CA">
        <w:rPr>
          <w:rFonts w:asciiTheme="minorHAnsi" w:hAnsiTheme="minorHAnsi" w:cstheme="minorHAnsi"/>
          <w:b/>
          <w:bCs/>
          <w:color w:val="000000"/>
        </w:rPr>
        <w:t>Ambiti</w:t>
      </w:r>
      <w:r w:rsidRPr="009528CA">
        <w:rPr>
          <w:rFonts w:asciiTheme="minorHAnsi" w:hAnsiTheme="minorHAnsi" w:cstheme="minorHAnsi"/>
          <w:color w:val="000000"/>
        </w:rPr>
        <w:t xml:space="preserve">: </w:t>
      </w:r>
      <w:r w:rsidR="00824115" w:rsidRPr="009528CA">
        <w:rPr>
          <w:rFonts w:asciiTheme="minorHAnsi" w:hAnsiTheme="minorHAnsi" w:cstheme="minorHAnsi"/>
          <w:color w:val="000000"/>
        </w:rPr>
        <w:t>classico; scientifico: tradizionale - scienze applicate - sportivo; delle scienze umane: tradizionale -economico/sociale; linguistico; artistico; musicale e coreutico</w:t>
      </w:r>
    </w:p>
    <w:p w14:paraId="34DCA4C4" w14:textId="77777777" w:rsidR="00824115" w:rsidRPr="003D4B6B" w:rsidRDefault="00824115" w:rsidP="00E915C0">
      <w:pPr>
        <w:spacing w:line="292" w:lineRule="exact"/>
        <w:jc w:val="both"/>
        <w:rPr>
          <w:rFonts w:asciiTheme="minorHAnsi" w:hAnsiTheme="minorHAnsi" w:cstheme="minorHAnsi"/>
          <w:sz w:val="24"/>
          <w:szCs w:val="24"/>
        </w:rPr>
      </w:pPr>
      <w:r w:rsidRPr="003D4B6B">
        <w:rPr>
          <w:rFonts w:asciiTheme="minorHAnsi" w:hAnsiTheme="minorHAnsi" w:cstheme="minorHAnsi"/>
          <w:sz w:val="24"/>
          <w:szCs w:val="24"/>
        </w:rPr>
        <w:t>I percorsi liceali forniscono allo studente gli strumenti culturali e metodologici affinché egli sia in grado di porsi, di fronte alle situazioni, ai fenomeni e ai problemi con atteggiamento razionale, creativo, progettuale e critico e possa acquisire conoscenze, abilità e competenze sia adeguate al proseguimento degli studi di ordine superiore e all'inserimento nella vita sociale e nel mondo del lavoro, sia coerenti con le capacità e le scelte personali.</w:t>
      </w:r>
    </w:p>
    <w:p w14:paraId="68152A62" w14:textId="2FF1CBE7" w:rsidR="00155D3C" w:rsidRPr="003D4B6B" w:rsidRDefault="00E84D5F" w:rsidP="009528CA">
      <w:pPr>
        <w:pStyle w:val="Standard"/>
        <w:spacing w:after="120" w:line="240" w:lineRule="auto"/>
        <w:rPr>
          <w:rFonts w:asciiTheme="minorHAnsi" w:hAnsiTheme="minorHAnsi" w:cstheme="minorHAnsi"/>
          <w:sz w:val="24"/>
          <w:szCs w:val="24"/>
        </w:rPr>
      </w:pPr>
      <w:r w:rsidRPr="003D4B6B">
        <w:rPr>
          <w:rFonts w:asciiTheme="minorHAnsi" w:hAnsiTheme="minorHAnsi" w:cstheme="minorHAnsi"/>
          <w:sz w:val="24"/>
          <w:szCs w:val="24"/>
        </w:rPr>
        <w:t>________________________________________________________________________________</w:t>
      </w:r>
    </w:p>
    <w:p w14:paraId="16A74D56" w14:textId="77777777" w:rsidR="00E915C0" w:rsidRPr="009528CA" w:rsidRDefault="00E915C0" w:rsidP="00E915C0">
      <w:pPr>
        <w:spacing w:line="292" w:lineRule="exact"/>
        <w:ind w:left="426"/>
        <w:rPr>
          <w:rFonts w:asciiTheme="minorHAnsi" w:hAnsiTheme="minorHAnsi" w:cstheme="minorHAnsi"/>
          <w:b/>
          <w:bCs/>
          <w:sz w:val="28"/>
          <w:szCs w:val="28"/>
        </w:rPr>
      </w:pPr>
      <w:r w:rsidRPr="009528CA">
        <w:rPr>
          <w:rFonts w:asciiTheme="minorHAnsi" w:hAnsiTheme="minorHAnsi" w:cstheme="minorHAnsi"/>
          <w:b/>
          <w:bCs/>
          <w:sz w:val="28"/>
          <w:szCs w:val="28"/>
        </w:rPr>
        <w:t>Istruzione tecnica (5 anni)</w:t>
      </w:r>
    </w:p>
    <w:p w14:paraId="16DE1B28" w14:textId="323BCF9E" w:rsidR="00E915C0" w:rsidRPr="009528CA" w:rsidRDefault="002F413C" w:rsidP="008454DD">
      <w:pPr>
        <w:pStyle w:val="Standard"/>
        <w:widowControl/>
        <w:numPr>
          <w:ilvl w:val="0"/>
          <w:numId w:val="27"/>
        </w:numPr>
        <w:spacing w:after="0" w:line="240" w:lineRule="auto"/>
        <w:ind w:left="426" w:hanging="360"/>
        <w:jc w:val="both"/>
        <w:rPr>
          <w:rFonts w:asciiTheme="minorHAnsi" w:hAnsiTheme="minorHAnsi" w:cstheme="minorHAnsi"/>
        </w:rPr>
      </w:pPr>
      <w:r w:rsidRPr="009528CA">
        <w:rPr>
          <w:rFonts w:asciiTheme="minorHAnsi" w:hAnsiTheme="minorHAnsi" w:cstheme="minorHAnsi"/>
          <w:b/>
          <w:color w:val="000000"/>
        </w:rPr>
        <w:t>D</w:t>
      </w:r>
      <w:r w:rsidR="00E915C0" w:rsidRPr="009528CA">
        <w:rPr>
          <w:rFonts w:asciiTheme="minorHAnsi" w:hAnsiTheme="minorHAnsi" w:cstheme="minorHAnsi"/>
          <w:b/>
          <w:color w:val="000000"/>
        </w:rPr>
        <w:t xml:space="preserve">el settore economico </w:t>
      </w:r>
      <w:r w:rsidR="00E915C0" w:rsidRPr="009528CA">
        <w:rPr>
          <w:rFonts w:asciiTheme="minorHAnsi" w:hAnsiTheme="minorHAnsi" w:cstheme="minorHAnsi"/>
          <w:color w:val="000000"/>
        </w:rPr>
        <w:t>(</w:t>
      </w:r>
      <w:r w:rsidR="00A33569" w:rsidRPr="009528CA">
        <w:rPr>
          <w:rFonts w:asciiTheme="minorHAnsi" w:hAnsiTheme="minorHAnsi" w:cstheme="minorHAnsi"/>
          <w:color w:val="000000"/>
        </w:rPr>
        <w:t xml:space="preserve">indirizzi: </w:t>
      </w:r>
      <w:r w:rsidR="00E915C0" w:rsidRPr="009528CA">
        <w:rPr>
          <w:rFonts w:asciiTheme="minorHAnsi" w:hAnsiTheme="minorHAnsi" w:cstheme="minorHAnsi"/>
          <w:color w:val="000000"/>
        </w:rPr>
        <w:t>amministrazione-finanza-marketing, turismo)</w:t>
      </w:r>
    </w:p>
    <w:p w14:paraId="4AFC5043" w14:textId="6E417B6A" w:rsidR="00E915C0" w:rsidRPr="009528CA" w:rsidRDefault="002F413C" w:rsidP="008454DD">
      <w:pPr>
        <w:pStyle w:val="Standard"/>
        <w:widowControl/>
        <w:numPr>
          <w:ilvl w:val="0"/>
          <w:numId w:val="8"/>
        </w:numPr>
        <w:spacing w:after="120" w:line="240" w:lineRule="auto"/>
        <w:ind w:left="426" w:hanging="357"/>
        <w:jc w:val="both"/>
        <w:rPr>
          <w:rFonts w:asciiTheme="minorHAnsi" w:hAnsiTheme="minorHAnsi" w:cstheme="minorHAnsi"/>
        </w:rPr>
      </w:pPr>
      <w:r w:rsidRPr="009528CA">
        <w:rPr>
          <w:rFonts w:asciiTheme="minorHAnsi" w:hAnsiTheme="minorHAnsi" w:cstheme="minorHAnsi"/>
          <w:b/>
          <w:color w:val="000000"/>
        </w:rPr>
        <w:t>D</w:t>
      </w:r>
      <w:r w:rsidR="00E915C0" w:rsidRPr="009528CA">
        <w:rPr>
          <w:rFonts w:asciiTheme="minorHAnsi" w:hAnsiTheme="minorHAnsi" w:cstheme="minorHAnsi"/>
          <w:b/>
          <w:color w:val="000000"/>
        </w:rPr>
        <w:t xml:space="preserve">el settore tecnologico </w:t>
      </w:r>
      <w:r w:rsidR="00E915C0" w:rsidRPr="009528CA">
        <w:rPr>
          <w:rFonts w:asciiTheme="minorHAnsi" w:hAnsiTheme="minorHAnsi" w:cstheme="minorHAnsi"/>
          <w:color w:val="000000"/>
        </w:rPr>
        <w:t>(</w:t>
      </w:r>
      <w:r w:rsidR="00A33569" w:rsidRPr="009528CA">
        <w:rPr>
          <w:rFonts w:asciiTheme="minorHAnsi" w:hAnsiTheme="minorHAnsi" w:cstheme="minorHAnsi"/>
          <w:color w:val="000000"/>
        </w:rPr>
        <w:t xml:space="preserve">indirizzi: </w:t>
      </w:r>
      <w:r w:rsidR="00E915C0" w:rsidRPr="009528CA">
        <w:rPr>
          <w:rFonts w:asciiTheme="minorHAnsi" w:hAnsiTheme="minorHAnsi" w:cstheme="minorHAnsi"/>
          <w:color w:val="000000"/>
        </w:rPr>
        <w:t>meccanica-meccatronica-energia; trasporti e logistica; elettronica e elettrotecnica; informatica e telecomunicazioni; grafica e comunicazione; chimica, materiali e biotecnologie; sistema moda; agraria e agroindustria; costruzione; ambiente e territorio)</w:t>
      </w:r>
    </w:p>
    <w:p w14:paraId="2B4E9B69" w14:textId="77777777" w:rsidR="00E915C0" w:rsidRPr="003D4B6B" w:rsidRDefault="00E915C0" w:rsidP="00E915C0">
      <w:pPr>
        <w:spacing w:line="292" w:lineRule="exact"/>
        <w:jc w:val="both"/>
        <w:rPr>
          <w:rFonts w:asciiTheme="minorHAnsi" w:hAnsiTheme="minorHAnsi" w:cstheme="minorHAnsi"/>
          <w:sz w:val="24"/>
          <w:szCs w:val="24"/>
        </w:rPr>
      </w:pPr>
      <w:r w:rsidRPr="003D4B6B">
        <w:rPr>
          <w:rFonts w:asciiTheme="minorHAnsi" w:hAnsiTheme="minorHAnsi" w:cstheme="minorHAnsi"/>
          <w:sz w:val="24"/>
          <w:szCs w:val="24"/>
        </w:rPr>
        <w:t xml:space="preserve">L'identità degli istituti tecnici risiede in una solida base culturale di carattere scientifico e tecnologico, costruita attraverso lo studio, l'approfondimento e l'applicazione di linguaggi e </w:t>
      </w:r>
      <w:r w:rsidRPr="003D4B6B">
        <w:rPr>
          <w:rFonts w:asciiTheme="minorHAnsi" w:hAnsiTheme="minorHAnsi" w:cstheme="minorHAnsi"/>
          <w:sz w:val="24"/>
          <w:szCs w:val="24"/>
        </w:rPr>
        <w:lastRenderedPageBreak/>
        <w:t>metodologie di carattere generale e specifico; è espressa da un limitato numero di ampi indirizzi, correlati a settori fondamentali per lo sviluppo economico e produttivo del Paese. L’obiettivo è far acquisire allo studente, in relazione all'esercizio della professione prescelta, i saperi e le competenze necessari per un rapido inserimento nel mondo del lavoro o per l'accesso all'università e all'istruzione e formazione tecnica superiore.</w:t>
      </w:r>
    </w:p>
    <w:p w14:paraId="55180DE5" w14:textId="66E9E5B3" w:rsidR="00155D3C" w:rsidRPr="003D4B6B" w:rsidRDefault="00E84D5F" w:rsidP="00D75108">
      <w:pPr>
        <w:pStyle w:val="Standard"/>
        <w:spacing w:after="120" w:line="240" w:lineRule="auto"/>
        <w:rPr>
          <w:rFonts w:asciiTheme="minorHAnsi" w:hAnsiTheme="minorHAnsi" w:cstheme="minorHAnsi"/>
          <w:sz w:val="24"/>
          <w:szCs w:val="24"/>
        </w:rPr>
      </w:pPr>
      <w:r w:rsidRPr="003D4B6B">
        <w:rPr>
          <w:rFonts w:asciiTheme="minorHAnsi" w:hAnsiTheme="minorHAnsi" w:cstheme="minorHAnsi"/>
          <w:sz w:val="24"/>
          <w:szCs w:val="24"/>
        </w:rPr>
        <w:t>________________________________________________________________________________</w:t>
      </w:r>
    </w:p>
    <w:p w14:paraId="70E7B3E2" w14:textId="77777777" w:rsidR="008454DD" w:rsidRPr="00D75108" w:rsidRDefault="008454DD" w:rsidP="008454DD">
      <w:pPr>
        <w:spacing w:line="292" w:lineRule="exact"/>
        <w:ind w:left="426"/>
        <w:rPr>
          <w:rFonts w:asciiTheme="minorHAnsi" w:hAnsiTheme="minorHAnsi" w:cstheme="minorHAnsi"/>
          <w:b/>
          <w:bCs/>
          <w:sz w:val="28"/>
          <w:szCs w:val="28"/>
        </w:rPr>
      </w:pPr>
      <w:r w:rsidRPr="00D75108">
        <w:rPr>
          <w:rFonts w:asciiTheme="minorHAnsi" w:hAnsiTheme="minorHAnsi" w:cstheme="minorHAnsi"/>
          <w:b/>
          <w:bCs/>
          <w:sz w:val="28"/>
          <w:szCs w:val="28"/>
        </w:rPr>
        <w:t>Istruzione professionale (5 anni)</w:t>
      </w:r>
    </w:p>
    <w:p w14:paraId="5C40C23C" w14:textId="680444B0" w:rsidR="00DE4FAC" w:rsidRPr="00D75108" w:rsidRDefault="002F413C" w:rsidP="00971284">
      <w:pPr>
        <w:pStyle w:val="Standard"/>
        <w:spacing w:after="120" w:line="257" w:lineRule="auto"/>
        <w:ind w:left="426"/>
        <w:jc w:val="both"/>
        <w:rPr>
          <w:rFonts w:asciiTheme="minorHAnsi" w:hAnsiTheme="minorHAnsi" w:cstheme="minorHAnsi"/>
        </w:rPr>
      </w:pPr>
      <w:r w:rsidRPr="00D75108">
        <w:rPr>
          <w:rFonts w:asciiTheme="minorHAnsi" w:hAnsiTheme="minorHAnsi" w:cstheme="minorHAnsi"/>
          <w:b/>
          <w:bCs/>
          <w:color w:val="000000"/>
        </w:rPr>
        <w:t>Indirizzi</w:t>
      </w:r>
      <w:r w:rsidRPr="00D75108">
        <w:rPr>
          <w:rFonts w:asciiTheme="minorHAnsi" w:hAnsiTheme="minorHAnsi" w:cstheme="minorHAnsi"/>
          <w:color w:val="000000"/>
        </w:rPr>
        <w:t>: a</w:t>
      </w:r>
      <w:r w:rsidR="001E1A48" w:rsidRPr="00D75108">
        <w:rPr>
          <w:rFonts w:asciiTheme="minorHAnsi" w:hAnsiTheme="minorHAnsi" w:cstheme="minorHAnsi"/>
          <w:color w:val="000000"/>
        </w:rPr>
        <w:t>gricoltura, sviluppo rurale, valorizzazione dei prodotti del territorio e gestione delle risorse forestali e montan</w:t>
      </w:r>
      <w:r w:rsidR="00DE4FAC" w:rsidRPr="00D75108">
        <w:rPr>
          <w:rFonts w:asciiTheme="minorHAnsi" w:hAnsiTheme="minorHAnsi" w:cstheme="minorHAnsi"/>
          <w:color w:val="000000"/>
        </w:rPr>
        <w:t>e</w:t>
      </w:r>
      <w:r w:rsidRPr="00D75108">
        <w:rPr>
          <w:rFonts w:asciiTheme="minorHAnsi" w:hAnsiTheme="minorHAnsi" w:cstheme="minorHAnsi"/>
          <w:color w:val="000000"/>
        </w:rPr>
        <w:t xml:space="preserve">; </w:t>
      </w:r>
      <w:r w:rsidR="00DA3369" w:rsidRPr="00D75108">
        <w:rPr>
          <w:rFonts w:asciiTheme="minorHAnsi" w:hAnsiTheme="minorHAnsi" w:cstheme="minorHAnsi"/>
          <w:color w:val="000000"/>
        </w:rPr>
        <w:t xml:space="preserve">Pesca commerciale e produzioni ittiche; </w:t>
      </w:r>
      <w:r w:rsidR="00087A6C" w:rsidRPr="00D75108">
        <w:rPr>
          <w:rFonts w:asciiTheme="minorHAnsi" w:hAnsiTheme="minorHAnsi" w:cstheme="minorHAnsi"/>
          <w:color w:val="000000"/>
        </w:rPr>
        <w:t>i</w:t>
      </w:r>
      <w:r w:rsidR="00DA3369" w:rsidRPr="00D75108">
        <w:rPr>
          <w:rFonts w:asciiTheme="minorHAnsi" w:hAnsiTheme="minorHAnsi" w:cstheme="minorHAnsi"/>
          <w:color w:val="000000"/>
        </w:rPr>
        <w:t xml:space="preserve">ndustria e artigianato per il Made in Italy; </w:t>
      </w:r>
      <w:r w:rsidR="00087A6C" w:rsidRPr="00D75108">
        <w:rPr>
          <w:rFonts w:asciiTheme="minorHAnsi" w:hAnsiTheme="minorHAnsi" w:cstheme="minorHAnsi"/>
          <w:color w:val="000000"/>
        </w:rPr>
        <w:t xml:space="preserve">manutenzione e assistenza tecnica; </w:t>
      </w:r>
      <w:r w:rsidR="00C251A7" w:rsidRPr="00D75108">
        <w:rPr>
          <w:rFonts w:asciiTheme="minorHAnsi" w:hAnsiTheme="minorHAnsi" w:cstheme="minorHAnsi"/>
          <w:color w:val="000000"/>
        </w:rPr>
        <w:t>gestione delle acque e risanamento ambientale;</w:t>
      </w:r>
      <w:r w:rsidR="001303DD" w:rsidRPr="00D75108">
        <w:rPr>
          <w:rFonts w:asciiTheme="minorHAnsi" w:hAnsiTheme="minorHAnsi" w:cstheme="minorHAnsi"/>
          <w:color w:val="000000"/>
        </w:rPr>
        <w:t xml:space="preserve"> servizi commerciali; </w:t>
      </w:r>
      <w:r w:rsidR="003F48A2" w:rsidRPr="00D75108">
        <w:rPr>
          <w:rFonts w:asciiTheme="minorHAnsi" w:hAnsiTheme="minorHAnsi" w:cstheme="minorHAnsi"/>
          <w:color w:val="000000"/>
        </w:rPr>
        <w:t xml:space="preserve">enogastronomia e ospitalità alberghiera; servizi culturali e dello spettacolo; </w:t>
      </w:r>
      <w:r w:rsidR="006E17E0" w:rsidRPr="00D75108">
        <w:rPr>
          <w:rFonts w:asciiTheme="minorHAnsi" w:hAnsiTheme="minorHAnsi" w:cstheme="minorHAnsi"/>
          <w:color w:val="000000"/>
        </w:rPr>
        <w:t xml:space="preserve">servizi per la sanità e l’assistenza sociale; arti ausiliarie delle professioni sanitarie: odontotecnico; </w:t>
      </w:r>
      <w:r w:rsidR="00971284" w:rsidRPr="00D75108">
        <w:rPr>
          <w:rFonts w:asciiTheme="minorHAnsi" w:hAnsiTheme="minorHAnsi" w:cstheme="minorHAnsi"/>
          <w:color w:val="000000"/>
        </w:rPr>
        <w:t>arti ausiliarie delle professioni sanitarie: ottico.</w:t>
      </w:r>
    </w:p>
    <w:p w14:paraId="03ECE6F5" w14:textId="77777777" w:rsidR="008454DD" w:rsidRPr="003D4B6B" w:rsidRDefault="008454DD" w:rsidP="008B35EC">
      <w:pPr>
        <w:spacing w:line="292" w:lineRule="exact"/>
        <w:jc w:val="both"/>
        <w:rPr>
          <w:rFonts w:asciiTheme="minorHAnsi" w:hAnsiTheme="minorHAnsi" w:cstheme="minorHAnsi"/>
          <w:sz w:val="24"/>
          <w:szCs w:val="24"/>
        </w:rPr>
      </w:pPr>
      <w:r w:rsidRPr="003D4B6B">
        <w:rPr>
          <w:rFonts w:asciiTheme="minorHAnsi" w:hAnsiTheme="minorHAnsi" w:cstheme="minorHAnsi"/>
          <w:sz w:val="24"/>
          <w:szCs w:val="24"/>
        </w:rPr>
        <w:t>Gli istituti professionali si caratterizzano per una solida base di istruzione generale e tecnico-professionale, che consente allo studente di sviluppare, in una dimensione operativa, i saperi e le competenze necessari per rispondere alle esigenze formative del settore produttivo di riferimento. L’obiettivo è un rapido inserimento nel mondo del lavoro, oppure l’accesso all'università e all'istruzione e formazione tecnica superiore.</w:t>
      </w:r>
    </w:p>
    <w:p w14:paraId="685E71DF" w14:textId="77777777" w:rsidR="00DE636C" w:rsidRDefault="00FC1EAA" w:rsidP="00DE636C">
      <w:pPr>
        <w:pStyle w:val="Standard"/>
        <w:spacing w:before="120" w:after="120" w:line="240" w:lineRule="auto"/>
        <w:rPr>
          <w:rFonts w:asciiTheme="minorHAnsi" w:hAnsiTheme="minorHAnsi" w:cstheme="minorHAnsi"/>
          <w:sz w:val="24"/>
          <w:szCs w:val="24"/>
        </w:rPr>
      </w:pPr>
      <w:r w:rsidRPr="003D4B6B">
        <w:rPr>
          <w:rFonts w:asciiTheme="minorHAnsi" w:hAnsiTheme="minorHAnsi" w:cstheme="minorHAnsi"/>
          <w:sz w:val="24"/>
          <w:szCs w:val="24"/>
        </w:rPr>
        <w:t>________________________________________________________________________________</w:t>
      </w:r>
    </w:p>
    <w:p w14:paraId="0B9BA7DD" w14:textId="7FD9FA26" w:rsidR="00155D3C" w:rsidRPr="003D4B6B" w:rsidRDefault="00E84D5F" w:rsidP="00DE636C">
      <w:pPr>
        <w:pStyle w:val="Standard"/>
        <w:numPr>
          <w:ilvl w:val="0"/>
          <w:numId w:val="29"/>
        </w:numPr>
        <w:spacing w:before="120" w:after="120" w:line="240" w:lineRule="auto"/>
        <w:jc w:val="center"/>
        <w:rPr>
          <w:rFonts w:asciiTheme="minorHAnsi" w:hAnsiTheme="minorHAnsi" w:cstheme="minorHAnsi"/>
          <w:sz w:val="24"/>
          <w:szCs w:val="24"/>
        </w:rPr>
      </w:pPr>
      <w:r w:rsidRPr="003D4B6B">
        <w:rPr>
          <w:rFonts w:asciiTheme="minorHAnsi" w:hAnsiTheme="minorHAnsi" w:cstheme="minorHAnsi"/>
          <w:b/>
          <w:color w:val="000000"/>
          <w:sz w:val="24"/>
          <w:szCs w:val="24"/>
        </w:rPr>
        <w:t>NELL’AMBITO DELLA FORMAZIONE PROFESSIONALE</w:t>
      </w:r>
    </w:p>
    <w:p w14:paraId="656DC442" w14:textId="77777777" w:rsidR="003D4B6B" w:rsidRPr="00D75108" w:rsidRDefault="0039345A" w:rsidP="003D4B6B">
      <w:pPr>
        <w:pStyle w:val="Standard"/>
        <w:widowControl/>
        <w:spacing w:after="0" w:line="240" w:lineRule="auto"/>
        <w:ind w:left="426"/>
        <w:jc w:val="both"/>
        <w:rPr>
          <w:rFonts w:asciiTheme="minorHAnsi" w:hAnsiTheme="minorHAnsi" w:cstheme="minorHAnsi"/>
          <w:sz w:val="28"/>
          <w:szCs w:val="28"/>
        </w:rPr>
      </w:pPr>
      <w:r w:rsidRPr="00D75108">
        <w:rPr>
          <w:rFonts w:asciiTheme="minorHAnsi" w:hAnsiTheme="minorHAnsi" w:cstheme="minorHAnsi"/>
          <w:b/>
          <w:color w:val="000000"/>
          <w:sz w:val="28"/>
          <w:szCs w:val="28"/>
        </w:rPr>
        <w:t>Ie</w:t>
      </w:r>
      <w:r w:rsidR="0073530C" w:rsidRPr="00D75108">
        <w:rPr>
          <w:rFonts w:asciiTheme="minorHAnsi" w:hAnsiTheme="minorHAnsi" w:cstheme="minorHAnsi"/>
          <w:b/>
          <w:color w:val="000000"/>
          <w:sz w:val="28"/>
          <w:szCs w:val="28"/>
        </w:rPr>
        <w:t>F</w:t>
      </w:r>
      <w:r w:rsidRPr="00D75108">
        <w:rPr>
          <w:rFonts w:asciiTheme="minorHAnsi" w:hAnsiTheme="minorHAnsi" w:cstheme="minorHAnsi"/>
          <w:b/>
          <w:color w:val="000000"/>
          <w:sz w:val="28"/>
          <w:szCs w:val="28"/>
        </w:rPr>
        <w:t>P</w:t>
      </w:r>
      <w:r w:rsidR="0073530C" w:rsidRPr="00D75108">
        <w:rPr>
          <w:rFonts w:asciiTheme="minorHAnsi" w:hAnsiTheme="minorHAnsi" w:cstheme="minorHAnsi"/>
          <w:b/>
          <w:color w:val="000000"/>
          <w:sz w:val="28"/>
          <w:szCs w:val="28"/>
        </w:rPr>
        <w:t>-Corsi di Istruzione e formazione professionale</w:t>
      </w:r>
    </w:p>
    <w:p w14:paraId="17EE2776" w14:textId="115A0EB8" w:rsidR="00155D3C" w:rsidRPr="009528CA" w:rsidRDefault="00E84D5F" w:rsidP="00C9037F">
      <w:pPr>
        <w:pStyle w:val="Standard"/>
        <w:widowControl/>
        <w:numPr>
          <w:ilvl w:val="0"/>
          <w:numId w:val="25"/>
        </w:numPr>
        <w:spacing w:after="120" w:line="240" w:lineRule="auto"/>
        <w:ind w:left="850" w:hanging="357"/>
        <w:jc w:val="both"/>
        <w:rPr>
          <w:rFonts w:asciiTheme="minorHAnsi" w:hAnsiTheme="minorHAnsi" w:cstheme="minorHAnsi"/>
          <w:bCs/>
        </w:rPr>
      </w:pPr>
      <w:r w:rsidRPr="009528CA">
        <w:rPr>
          <w:rFonts w:asciiTheme="minorHAnsi" w:hAnsiTheme="minorHAnsi" w:cstheme="minorHAnsi"/>
          <w:b/>
          <w:color w:val="000000"/>
        </w:rPr>
        <w:t xml:space="preserve"> </w:t>
      </w:r>
      <w:r w:rsidR="001F4192" w:rsidRPr="009528CA">
        <w:rPr>
          <w:rFonts w:asciiTheme="minorHAnsi" w:hAnsiTheme="minorHAnsi" w:cstheme="minorHAnsi"/>
          <w:b/>
          <w:color w:val="000000"/>
        </w:rPr>
        <w:t xml:space="preserve">Settori: </w:t>
      </w:r>
      <w:r w:rsidR="001F4192" w:rsidRPr="009528CA">
        <w:rPr>
          <w:rFonts w:asciiTheme="minorHAnsi" w:hAnsiTheme="minorHAnsi" w:cstheme="minorHAnsi"/>
          <w:bCs/>
          <w:color w:val="000000"/>
        </w:rPr>
        <w:t>agricoltura e ambiente (i</w:t>
      </w:r>
      <w:r w:rsidR="00CF0486" w:rsidRPr="009528CA">
        <w:rPr>
          <w:rFonts w:asciiTheme="minorHAnsi" w:hAnsiTheme="minorHAnsi" w:cstheme="minorHAnsi"/>
          <w:bCs/>
          <w:color w:val="000000"/>
        </w:rPr>
        <w:t>ndirizzi</w:t>
      </w:r>
      <w:r w:rsidR="00CF0486" w:rsidRPr="009528CA">
        <w:rPr>
          <w:rFonts w:asciiTheme="minorHAnsi" w:hAnsiTheme="minorHAnsi" w:cstheme="minorHAnsi"/>
          <w:b/>
          <w:color w:val="000000"/>
        </w:rPr>
        <w:t>:</w:t>
      </w:r>
      <w:r w:rsidR="003958FD" w:rsidRPr="009528CA">
        <w:rPr>
          <w:rFonts w:asciiTheme="minorHAnsi" w:hAnsiTheme="minorHAnsi" w:cstheme="minorHAnsi"/>
          <w:b/>
          <w:color w:val="000000"/>
        </w:rPr>
        <w:t xml:space="preserve"> </w:t>
      </w:r>
      <w:r w:rsidR="00222BCE" w:rsidRPr="009528CA">
        <w:rPr>
          <w:rFonts w:asciiTheme="minorHAnsi" w:hAnsiTheme="minorHAnsi" w:cstheme="minorHAnsi"/>
          <w:bCs/>
          <w:color w:val="000000"/>
        </w:rPr>
        <w:t xml:space="preserve">agricoltura, trasformazione agroalimentare, operatore del mare </w:t>
      </w:r>
      <w:r w:rsidR="003958FD" w:rsidRPr="009528CA">
        <w:rPr>
          <w:rFonts w:asciiTheme="minorHAnsi" w:hAnsiTheme="minorHAnsi" w:cstheme="minorHAnsi"/>
          <w:bCs/>
          <w:color w:val="000000"/>
        </w:rPr>
        <w:t xml:space="preserve">e delle acque interne); </w:t>
      </w:r>
      <w:r w:rsidR="006B7C52" w:rsidRPr="009528CA">
        <w:rPr>
          <w:rFonts w:asciiTheme="minorHAnsi" w:hAnsiTheme="minorHAnsi" w:cstheme="minorHAnsi"/>
          <w:bCs/>
          <w:color w:val="000000"/>
        </w:rPr>
        <w:t xml:space="preserve">servizi (indirizzi: turistico-alberghiero; servizi alla persona; </w:t>
      </w:r>
      <w:r w:rsidR="00F1198F" w:rsidRPr="009528CA">
        <w:rPr>
          <w:rFonts w:asciiTheme="minorHAnsi" w:hAnsiTheme="minorHAnsi" w:cstheme="minorHAnsi"/>
          <w:bCs/>
          <w:color w:val="000000"/>
        </w:rPr>
        <w:t>commerciali e alle imprese); industria e artigianato</w:t>
      </w:r>
      <w:r w:rsidR="00FC1EAA" w:rsidRPr="009528CA">
        <w:rPr>
          <w:rFonts w:asciiTheme="minorHAnsi" w:hAnsiTheme="minorHAnsi" w:cstheme="minorHAnsi"/>
          <w:bCs/>
          <w:color w:val="000000"/>
        </w:rPr>
        <w:t>.</w:t>
      </w:r>
    </w:p>
    <w:p w14:paraId="31CF0388" w14:textId="77777777" w:rsidR="00C9037F" w:rsidRPr="00C9037F" w:rsidRDefault="00C9037F" w:rsidP="00D75108">
      <w:pPr>
        <w:spacing w:line="292" w:lineRule="exact"/>
        <w:jc w:val="both"/>
        <w:rPr>
          <w:rFonts w:ascii="Times New Roman" w:hAnsi="Times New Roman"/>
          <w:sz w:val="24"/>
        </w:rPr>
      </w:pPr>
      <w:r w:rsidRPr="00C9037F">
        <w:rPr>
          <w:rFonts w:ascii="Times New Roman" w:hAnsi="Times New Roman"/>
          <w:sz w:val="24"/>
        </w:rPr>
        <w:t>I percorsi di Istruzione e Formazione Professionale, realizzati presso istituzioni formative accreditate dalla Regione, si caratterizzano per l’operatività degli apprendimenti e sono finalizzati a far maturare competenze per l’esercizio di cittadinanza e a rispondere alle esigenze di professionalità del territorio. Il giovane in possesso di Qualifica Professionale può scegliere di continuare gli studi, previa verifica delle competenze, in un percorso scolastico di durata quinquennale.</w:t>
      </w:r>
    </w:p>
    <w:p w14:paraId="01578565" w14:textId="77777777" w:rsidR="00FC1EAA" w:rsidRPr="003958FD" w:rsidRDefault="00FC1EAA" w:rsidP="00C9037F">
      <w:pPr>
        <w:pStyle w:val="Standard"/>
        <w:widowControl/>
        <w:spacing w:after="0" w:line="240" w:lineRule="auto"/>
        <w:ind w:left="491"/>
        <w:jc w:val="both"/>
        <w:rPr>
          <w:rFonts w:asciiTheme="minorHAnsi" w:hAnsiTheme="minorHAnsi" w:cstheme="minorHAnsi"/>
          <w:bCs/>
          <w:sz w:val="24"/>
          <w:szCs w:val="24"/>
        </w:rPr>
      </w:pPr>
    </w:p>
    <w:p w14:paraId="266C9A3C" w14:textId="77777777" w:rsidR="00155D3C" w:rsidRPr="003D4B6B" w:rsidRDefault="00155D3C">
      <w:pPr>
        <w:pStyle w:val="Standard"/>
        <w:spacing w:after="0" w:line="240" w:lineRule="auto"/>
        <w:ind w:left="4160"/>
        <w:rPr>
          <w:rFonts w:asciiTheme="minorHAnsi" w:hAnsiTheme="minorHAnsi" w:cstheme="minorHAnsi"/>
          <w:sz w:val="24"/>
          <w:szCs w:val="24"/>
        </w:rPr>
      </w:pPr>
    </w:p>
    <w:p w14:paraId="2F65A466" w14:textId="77777777" w:rsidR="00155D3C" w:rsidRPr="003D4B6B" w:rsidRDefault="00E84D5F">
      <w:pPr>
        <w:pStyle w:val="Standard"/>
        <w:spacing w:after="0" w:line="240" w:lineRule="auto"/>
        <w:rPr>
          <w:rFonts w:asciiTheme="minorHAnsi" w:hAnsiTheme="minorHAnsi" w:cstheme="minorHAnsi"/>
          <w:sz w:val="24"/>
          <w:szCs w:val="24"/>
        </w:rPr>
      </w:pPr>
      <w:r w:rsidRPr="003D4B6B">
        <w:rPr>
          <w:rFonts w:asciiTheme="minorHAnsi" w:hAnsiTheme="minorHAnsi" w:cstheme="minorHAnsi"/>
          <w:sz w:val="24"/>
          <w:szCs w:val="24"/>
        </w:rPr>
        <w:t>Eventuali note aggiuntive: _________________________________________________________________________</w:t>
      </w:r>
    </w:p>
    <w:p w14:paraId="6960A429" w14:textId="77777777" w:rsidR="00155D3C" w:rsidRPr="003D4B6B" w:rsidRDefault="00155D3C">
      <w:pPr>
        <w:pStyle w:val="Standard"/>
        <w:spacing w:after="0" w:line="240" w:lineRule="auto"/>
        <w:rPr>
          <w:rFonts w:asciiTheme="minorHAnsi" w:hAnsiTheme="minorHAnsi" w:cstheme="minorHAnsi"/>
          <w:sz w:val="24"/>
          <w:szCs w:val="24"/>
        </w:rPr>
      </w:pPr>
    </w:p>
    <w:p w14:paraId="3B86A132" w14:textId="77777777" w:rsidR="00155D3C" w:rsidRPr="003D4B6B" w:rsidRDefault="00155D3C">
      <w:pPr>
        <w:pStyle w:val="Standard"/>
        <w:spacing w:after="0" w:line="240" w:lineRule="auto"/>
        <w:rPr>
          <w:rFonts w:asciiTheme="minorHAnsi" w:hAnsiTheme="minorHAnsi" w:cstheme="minorHAnsi"/>
          <w:sz w:val="24"/>
          <w:szCs w:val="24"/>
        </w:rPr>
      </w:pPr>
    </w:p>
    <w:p w14:paraId="36E2CF02" w14:textId="21674001" w:rsidR="00155D3C" w:rsidRPr="003D4B6B" w:rsidRDefault="00E84D5F">
      <w:pPr>
        <w:pStyle w:val="Standard"/>
        <w:spacing w:after="0" w:line="240" w:lineRule="auto"/>
        <w:rPr>
          <w:rFonts w:asciiTheme="minorHAnsi" w:hAnsiTheme="minorHAnsi" w:cstheme="minorHAnsi"/>
          <w:sz w:val="24"/>
          <w:szCs w:val="24"/>
        </w:rPr>
      </w:pPr>
      <w:r w:rsidRPr="003D4B6B">
        <w:rPr>
          <w:rFonts w:asciiTheme="minorHAnsi" w:hAnsiTheme="minorHAnsi" w:cstheme="minorHAnsi"/>
          <w:sz w:val="24"/>
          <w:szCs w:val="24"/>
        </w:rPr>
        <w:t>Saonara,_________________</w:t>
      </w:r>
      <w:r w:rsidRPr="003D4B6B">
        <w:rPr>
          <w:rFonts w:asciiTheme="minorHAnsi" w:hAnsiTheme="minorHAnsi" w:cstheme="minorHAnsi"/>
          <w:sz w:val="24"/>
          <w:szCs w:val="24"/>
        </w:rPr>
        <w:tab/>
      </w:r>
      <w:r w:rsidR="00C9037F">
        <w:rPr>
          <w:rFonts w:asciiTheme="minorHAnsi" w:hAnsiTheme="minorHAnsi" w:cstheme="minorHAnsi"/>
          <w:sz w:val="24"/>
          <w:szCs w:val="24"/>
        </w:rPr>
        <w:tab/>
      </w:r>
      <w:r w:rsidR="00C9037F">
        <w:rPr>
          <w:rFonts w:asciiTheme="minorHAnsi" w:hAnsiTheme="minorHAnsi" w:cstheme="minorHAnsi"/>
          <w:sz w:val="24"/>
          <w:szCs w:val="24"/>
        </w:rPr>
        <w:tab/>
      </w:r>
      <w:r w:rsidR="00C9037F">
        <w:rPr>
          <w:rFonts w:asciiTheme="minorHAnsi" w:hAnsiTheme="minorHAnsi" w:cstheme="minorHAnsi"/>
          <w:sz w:val="24"/>
          <w:szCs w:val="24"/>
        </w:rPr>
        <w:tab/>
      </w:r>
      <w:r w:rsidRPr="003D4B6B">
        <w:rPr>
          <w:rFonts w:asciiTheme="minorHAnsi" w:hAnsiTheme="minorHAnsi" w:cstheme="minorHAnsi"/>
          <w:sz w:val="24"/>
          <w:szCs w:val="24"/>
        </w:rPr>
        <w:t>Il Coordinatore__________________</w:t>
      </w:r>
      <w:r w:rsidRPr="003D4B6B">
        <w:rPr>
          <w:rFonts w:asciiTheme="minorHAnsi" w:hAnsiTheme="minorHAnsi" w:cstheme="minorHAnsi"/>
          <w:sz w:val="24"/>
          <w:szCs w:val="24"/>
        </w:rPr>
        <w:tab/>
      </w:r>
      <w:r w:rsidRPr="003D4B6B">
        <w:rPr>
          <w:rFonts w:asciiTheme="minorHAnsi" w:hAnsiTheme="minorHAnsi" w:cstheme="minorHAnsi"/>
          <w:sz w:val="24"/>
          <w:szCs w:val="24"/>
        </w:rPr>
        <w:tab/>
      </w:r>
      <w:r w:rsidRPr="003D4B6B">
        <w:rPr>
          <w:rFonts w:asciiTheme="minorHAnsi" w:hAnsiTheme="minorHAnsi" w:cstheme="minorHAnsi"/>
          <w:sz w:val="24"/>
          <w:szCs w:val="24"/>
        </w:rPr>
        <w:tab/>
      </w:r>
    </w:p>
    <w:p w14:paraId="32FE1C66" w14:textId="77777777" w:rsidR="00155D3C" w:rsidRPr="003D4B6B" w:rsidRDefault="00E84D5F">
      <w:pPr>
        <w:pStyle w:val="Standard"/>
        <w:spacing w:before="152" w:after="0" w:line="240" w:lineRule="auto"/>
        <w:ind w:left="5816"/>
        <w:jc w:val="right"/>
        <w:rPr>
          <w:rFonts w:asciiTheme="minorHAnsi" w:hAnsiTheme="minorHAnsi" w:cstheme="minorHAnsi"/>
          <w:sz w:val="24"/>
          <w:szCs w:val="24"/>
        </w:rPr>
      </w:pPr>
      <w:r w:rsidRPr="003D4B6B">
        <w:rPr>
          <w:rFonts w:asciiTheme="minorHAnsi" w:eastAsia="Arial" w:hAnsiTheme="minorHAnsi" w:cstheme="minorHAnsi"/>
          <w:sz w:val="24"/>
          <w:szCs w:val="24"/>
        </w:rPr>
        <w:t>IL DIRIGENTE SCOLASTICO</w:t>
      </w:r>
    </w:p>
    <w:tbl>
      <w:tblPr>
        <w:tblpPr w:leftFromText="141" w:rightFromText="141" w:vertAnchor="text" w:horzAnchor="margin" w:tblpXSpec="right" w:tblpY="427"/>
        <w:tblW w:w="2878" w:type="dxa"/>
        <w:tblLayout w:type="fixed"/>
        <w:tblCellMar>
          <w:left w:w="10" w:type="dxa"/>
          <w:right w:w="10" w:type="dxa"/>
        </w:tblCellMar>
        <w:tblLook w:val="04A0" w:firstRow="1" w:lastRow="0" w:firstColumn="1" w:lastColumn="0" w:noHBand="0" w:noVBand="1"/>
      </w:tblPr>
      <w:tblGrid>
        <w:gridCol w:w="2878"/>
      </w:tblGrid>
      <w:tr w:rsidR="00C9037F" w:rsidRPr="003D4B6B" w14:paraId="77346CC0" w14:textId="77777777" w:rsidTr="00D75108">
        <w:trPr>
          <w:trHeight w:val="1062"/>
        </w:trPr>
        <w:tc>
          <w:tcPr>
            <w:tcW w:w="2878" w:type="dxa"/>
            <w:shd w:val="clear" w:color="auto" w:fill="auto"/>
            <w:tcMar>
              <w:top w:w="0" w:type="dxa"/>
              <w:left w:w="108" w:type="dxa"/>
              <w:bottom w:w="0" w:type="dxa"/>
              <w:right w:w="108" w:type="dxa"/>
            </w:tcMar>
          </w:tcPr>
          <w:p w14:paraId="41806F23" w14:textId="77777777" w:rsidR="00C9037F" w:rsidRPr="00C9037F" w:rsidRDefault="00C9037F" w:rsidP="00D75108">
            <w:pPr>
              <w:pStyle w:val="Standard"/>
              <w:spacing w:before="152" w:line="240" w:lineRule="auto"/>
              <w:jc w:val="both"/>
              <w:rPr>
                <w:rFonts w:asciiTheme="minorHAnsi" w:hAnsiTheme="minorHAnsi" w:cstheme="minorHAnsi"/>
                <w:sz w:val="20"/>
                <w:szCs w:val="20"/>
              </w:rPr>
            </w:pPr>
            <w:r w:rsidRPr="00C9037F">
              <w:rPr>
                <w:rFonts w:asciiTheme="minorHAnsi" w:eastAsia="Arial" w:hAnsiTheme="minorHAnsi" w:cstheme="minorHAnsi"/>
                <w:sz w:val="20"/>
                <w:szCs w:val="20"/>
              </w:rPr>
              <w:t>Firma autografa sostitutiva a mezzo stampa ai sensi dell’art. 3 comma 2, D.Lgs.39/93</w:t>
            </w:r>
          </w:p>
        </w:tc>
      </w:tr>
    </w:tbl>
    <w:p w14:paraId="59944DFE" w14:textId="3073FC02" w:rsidR="00155D3C" w:rsidRPr="003D4B6B" w:rsidRDefault="00E84D5F">
      <w:pPr>
        <w:pStyle w:val="Standard"/>
        <w:spacing w:after="0" w:line="240" w:lineRule="auto"/>
        <w:ind w:left="5857"/>
        <w:jc w:val="right"/>
        <w:rPr>
          <w:rFonts w:asciiTheme="minorHAnsi" w:hAnsiTheme="minorHAnsi" w:cstheme="minorHAnsi"/>
          <w:sz w:val="24"/>
          <w:szCs w:val="24"/>
        </w:rPr>
      </w:pPr>
      <w:r w:rsidRPr="003D4B6B">
        <w:rPr>
          <w:rFonts w:asciiTheme="minorHAnsi" w:eastAsia="Arial" w:hAnsiTheme="minorHAnsi" w:cstheme="minorHAnsi"/>
          <w:sz w:val="24"/>
          <w:szCs w:val="24"/>
        </w:rPr>
        <w:t xml:space="preserve">Dott.ssa </w:t>
      </w:r>
      <w:r w:rsidR="00C9037F">
        <w:rPr>
          <w:rFonts w:asciiTheme="minorHAnsi" w:eastAsia="Arial" w:hAnsiTheme="minorHAnsi" w:cstheme="minorHAnsi"/>
          <w:sz w:val="24"/>
          <w:szCs w:val="24"/>
        </w:rPr>
        <w:t>LORELLA</w:t>
      </w:r>
      <w:r w:rsidR="00C9037F" w:rsidRPr="003D4B6B">
        <w:rPr>
          <w:rFonts w:asciiTheme="minorHAnsi" w:eastAsia="Arial" w:hAnsiTheme="minorHAnsi" w:cstheme="minorHAnsi"/>
          <w:sz w:val="24"/>
          <w:szCs w:val="24"/>
        </w:rPr>
        <w:t xml:space="preserve"> </w:t>
      </w:r>
      <w:r w:rsidR="00C9037F">
        <w:rPr>
          <w:rFonts w:asciiTheme="minorHAnsi" w:eastAsia="Arial" w:hAnsiTheme="minorHAnsi" w:cstheme="minorHAnsi"/>
          <w:sz w:val="24"/>
          <w:szCs w:val="24"/>
        </w:rPr>
        <w:t>BELLEGGIA</w:t>
      </w:r>
    </w:p>
    <w:sectPr w:rsidR="00155D3C" w:rsidRPr="003D4B6B" w:rsidSect="009528CA">
      <w:pgSz w:w="11906" w:h="16838"/>
      <w:pgMar w:top="1417" w:right="1134" w:bottom="1134"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7DE0F" w14:textId="77777777" w:rsidR="00DC171E" w:rsidRDefault="00DC171E">
      <w:r>
        <w:separator/>
      </w:r>
    </w:p>
  </w:endnote>
  <w:endnote w:type="continuationSeparator" w:id="0">
    <w:p w14:paraId="75A57F57" w14:textId="77777777" w:rsidR="00DC171E" w:rsidRDefault="00DC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Linux Libertine G">
    <w:panose1 w:val="02000503000000000000"/>
    <w:charset w:val="00"/>
    <w:family w:val="auto"/>
    <w:pitch w:val="variable"/>
    <w:sig w:usb0="E00000EF" w:usb1="5000E0FB" w:usb2="00000020" w:usb3="00000000" w:csb0="0000019B"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EC1B0" w14:textId="77777777" w:rsidR="00DC171E" w:rsidRDefault="00DC171E">
      <w:r>
        <w:rPr>
          <w:color w:val="000000"/>
        </w:rPr>
        <w:separator/>
      </w:r>
    </w:p>
  </w:footnote>
  <w:footnote w:type="continuationSeparator" w:id="0">
    <w:p w14:paraId="1CA5CE24" w14:textId="77777777" w:rsidR="00DC171E" w:rsidRDefault="00DC1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020D"/>
    <w:multiLevelType w:val="multilevel"/>
    <w:tmpl w:val="89563C34"/>
    <w:styleLink w:val="WWNum10"/>
    <w:lvl w:ilvl="0">
      <w:start w:val="1"/>
      <w:numFmt w:val="bullet"/>
      <w:lvlText w:val="­"/>
      <w:lvlJc w:val="left"/>
      <w:rPr>
        <w:rFonts w:ascii="Calibri" w:hAnsi="Calibri" w:hint="default"/>
      </w:rPr>
    </w:lvl>
    <w:lvl w:ilvl="1">
      <w:numFmt w:val="bullet"/>
      <w:lvlText w:val="o"/>
      <w:lvlJc w:val="left"/>
      <w:rPr>
        <w:rFonts w:ascii="Courier New" w:eastAsia="Courier New" w:hAnsi="Courier New" w:cs="Courier New"/>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o"/>
      <w:lvlJc w:val="left"/>
      <w:rPr>
        <w:rFonts w:ascii="Courier New" w:eastAsia="Courier New" w:hAnsi="Courier New" w:cs="Courier New"/>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o"/>
      <w:lvlJc w:val="left"/>
      <w:rPr>
        <w:rFonts w:ascii="Courier New" w:eastAsia="Courier New" w:hAnsi="Courier New" w:cs="Courier New"/>
      </w:rPr>
    </w:lvl>
    <w:lvl w:ilvl="8">
      <w:numFmt w:val="bullet"/>
      <w:lvlText w:val="▪"/>
      <w:lvlJc w:val="left"/>
      <w:rPr>
        <w:rFonts w:ascii="Noto Sans Symbols" w:eastAsia="Noto Sans Symbols" w:hAnsi="Noto Sans Symbols" w:cs="Noto Sans Symbols"/>
      </w:rPr>
    </w:lvl>
  </w:abstractNum>
  <w:abstractNum w:abstractNumId="1" w15:restartNumberingAfterBreak="0">
    <w:nsid w:val="15226014"/>
    <w:multiLevelType w:val="multilevel"/>
    <w:tmpl w:val="769016E2"/>
    <w:styleLink w:val="WWNum3"/>
    <w:lvl w:ilvl="0">
      <w:numFmt w:val="bullet"/>
      <w:lvlText w:val="o"/>
      <w:lvlJc w:val="left"/>
      <w:rPr>
        <w:rFonts w:ascii="Courier New" w:eastAsia="Courier New" w:hAnsi="Courier New" w:cs="Courier New"/>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18E24CA2"/>
    <w:multiLevelType w:val="hybridMultilevel"/>
    <w:tmpl w:val="7004D596"/>
    <w:lvl w:ilvl="0" w:tplc="AD365F42">
      <w:start w:val="1"/>
      <w:numFmt w:val="bullet"/>
      <w:lvlText w:val="­"/>
      <w:lvlJc w:val="left"/>
      <w:pPr>
        <w:ind w:left="1440" w:hanging="360"/>
      </w:pPr>
      <w:rPr>
        <w:rFonts w:ascii="Calibri" w:hAnsi="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B4F5C5C"/>
    <w:multiLevelType w:val="multilevel"/>
    <w:tmpl w:val="1E1A3834"/>
    <w:styleLink w:val="WWNum4"/>
    <w:lvl w:ilvl="0">
      <w:numFmt w:val="bullet"/>
      <w:lvlText w:val="o"/>
      <w:lvlJc w:val="left"/>
      <w:rPr>
        <w:rFonts w:ascii="Courier New" w:eastAsia="Courier New" w:hAnsi="Courier New" w:cs="Courier New"/>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266D4F34"/>
    <w:multiLevelType w:val="hybridMultilevel"/>
    <w:tmpl w:val="A28C791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3774F3"/>
    <w:multiLevelType w:val="multilevel"/>
    <w:tmpl w:val="0FA0B400"/>
    <w:styleLink w:val="WWNum8"/>
    <w:lvl w:ilvl="0">
      <w:start w:val="1"/>
      <w:numFmt w:val="bullet"/>
      <w:lvlText w:val="­"/>
      <w:lvlJc w:val="left"/>
      <w:rPr>
        <w:rFonts w:ascii="Calibri" w:hAnsi="Calibri" w:hint="default"/>
        <w:b/>
        <w:color w:val="auto"/>
      </w:rPr>
    </w:lvl>
    <w:lvl w:ilvl="1">
      <w:numFmt w:val="bullet"/>
      <w:lvlText w:val="o"/>
      <w:lvlJc w:val="left"/>
      <w:rPr>
        <w:rFonts w:ascii="Courier New" w:eastAsia="Courier New" w:hAnsi="Courier New" w:cs="Courier New"/>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o"/>
      <w:lvlJc w:val="left"/>
      <w:rPr>
        <w:rFonts w:ascii="Courier New" w:eastAsia="Courier New" w:hAnsi="Courier New" w:cs="Courier New"/>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o"/>
      <w:lvlJc w:val="left"/>
      <w:rPr>
        <w:rFonts w:ascii="Courier New" w:eastAsia="Courier New" w:hAnsi="Courier New" w:cs="Courier New"/>
      </w:rPr>
    </w:lvl>
    <w:lvl w:ilvl="8">
      <w:numFmt w:val="bullet"/>
      <w:lvlText w:val="▪"/>
      <w:lvlJc w:val="left"/>
      <w:rPr>
        <w:rFonts w:ascii="Noto Sans Symbols" w:eastAsia="Noto Sans Symbols" w:hAnsi="Noto Sans Symbols" w:cs="Noto Sans Symbols"/>
      </w:rPr>
    </w:lvl>
  </w:abstractNum>
  <w:abstractNum w:abstractNumId="6" w15:restartNumberingAfterBreak="0">
    <w:nsid w:val="4BB10C50"/>
    <w:multiLevelType w:val="multilevel"/>
    <w:tmpl w:val="0BA03FBC"/>
    <w:styleLink w:val="WWNum5"/>
    <w:lvl w:ilvl="0">
      <w:numFmt w:val="bullet"/>
      <w:lvlText w:val="o"/>
      <w:lvlJc w:val="left"/>
      <w:rPr>
        <w:rFonts w:ascii="Courier New" w:eastAsia="Courier New" w:hAnsi="Courier New" w:cs="Courier New"/>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4E1B2846"/>
    <w:multiLevelType w:val="multilevel"/>
    <w:tmpl w:val="6934858C"/>
    <w:styleLink w:val="WWNum6"/>
    <w:lvl w:ilvl="0">
      <w:numFmt w:val="bullet"/>
      <w:lvlText w:val="o"/>
      <w:lvlJc w:val="left"/>
      <w:rPr>
        <w:rFonts w:ascii="Courier New" w:eastAsia="Courier New" w:hAnsi="Courier New" w:cs="Courier New"/>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5C08781D"/>
    <w:multiLevelType w:val="multilevel"/>
    <w:tmpl w:val="9684D3A6"/>
    <w:styleLink w:val="WWNum2"/>
    <w:lvl w:ilvl="0">
      <w:numFmt w:val="bullet"/>
      <w:lvlText w:val="o"/>
      <w:lvlJc w:val="left"/>
      <w:rPr>
        <w:rFonts w:ascii="Courier New" w:eastAsia="Courier New" w:hAnsi="Courier New" w:cs="Courier New"/>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5D392FB6"/>
    <w:multiLevelType w:val="multilevel"/>
    <w:tmpl w:val="5162AAE4"/>
    <w:styleLink w:val="WWNum7"/>
    <w:lvl w:ilvl="0">
      <w:numFmt w:val="bullet"/>
      <w:lvlText w:val="●"/>
      <w:lvlJc w:val="left"/>
      <w:rPr>
        <w:rFonts w:ascii="Noto Sans Symbols" w:eastAsia="Noto Sans Symbols" w:hAnsi="Noto Sans Symbols" w:cs="Noto Sans Symbols"/>
      </w:rPr>
    </w:lvl>
    <w:lvl w:ilvl="1">
      <w:numFmt w:val="bullet"/>
      <w:lvlText w:val="o"/>
      <w:lvlJc w:val="left"/>
      <w:rPr>
        <w:rFonts w:ascii="Courier New" w:eastAsia="Courier New" w:hAnsi="Courier New" w:cs="Courier New"/>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o"/>
      <w:lvlJc w:val="left"/>
      <w:rPr>
        <w:rFonts w:ascii="Courier New" w:eastAsia="Courier New" w:hAnsi="Courier New" w:cs="Courier New"/>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o"/>
      <w:lvlJc w:val="left"/>
      <w:rPr>
        <w:rFonts w:ascii="Courier New" w:eastAsia="Courier New" w:hAnsi="Courier New" w:cs="Courier New"/>
      </w:rPr>
    </w:lvl>
    <w:lvl w:ilvl="8">
      <w:numFmt w:val="bullet"/>
      <w:lvlText w:val="▪"/>
      <w:lvlJc w:val="left"/>
      <w:rPr>
        <w:rFonts w:ascii="Noto Sans Symbols" w:eastAsia="Noto Sans Symbols" w:hAnsi="Noto Sans Symbols" w:cs="Noto Sans Symbols"/>
      </w:rPr>
    </w:lvl>
  </w:abstractNum>
  <w:abstractNum w:abstractNumId="10" w15:restartNumberingAfterBreak="0">
    <w:nsid w:val="5EC86914"/>
    <w:multiLevelType w:val="multilevel"/>
    <w:tmpl w:val="09C87A76"/>
    <w:styleLink w:val="WWNum11"/>
    <w:lvl w:ilvl="0">
      <w:numFmt w:val="bullet"/>
      <w:lvlText w:val="❖"/>
      <w:lvlJc w:val="left"/>
      <w:rPr>
        <w:rFonts w:ascii="Noto Sans Symbols" w:eastAsia="Noto Sans Symbols" w:hAnsi="Noto Sans Symbols" w:cs="Noto Sans Symbols"/>
        <w:b/>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691C1EFC"/>
    <w:multiLevelType w:val="hybridMultilevel"/>
    <w:tmpl w:val="9E64FE82"/>
    <w:lvl w:ilvl="0" w:tplc="AD365F4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D3131E6"/>
    <w:multiLevelType w:val="multilevel"/>
    <w:tmpl w:val="8140E59E"/>
    <w:styleLink w:val="WWNum9"/>
    <w:lvl w:ilvl="0">
      <w:start w:val="1"/>
      <w:numFmt w:val="bullet"/>
      <w:lvlText w:val=""/>
      <w:lvlJc w:val="left"/>
      <w:rPr>
        <w:rFonts w:ascii="Symbol" w:hAnsi="Symbol" w:hint="default"/>
        <w:color w:val="auto"/>
      </w:rPr>
    </w:lvl>
    <w:lvl w:ilvl="1">
      <w:numFmt w:val="bullet"/>
      <w:lvlText w:val="o"/>
      <w:lvlJc w:val="left"/>
      <w:rPr>
        <w:rFonts w:ascii="Courier New" w:eastAsia="Courier New" w:hAnsi="Courier New" w:cs="Courier New"/>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o"/>
      <w:lvlJc w:val="left"/>
      <w:rPr>
        <w:rFonts w:ascii="Courier New" w:eastAsia="Courier New" w:hAnsi="Courier New" w:cs="Courier New"/>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o"/>
      <w:lvlJc w:val="left"/>
      <w:rPr>
        <w:rFonts w:ascii="Courier New" w:eastAsia="Courier New" w:hAnsi="Courier New" w:cs="Courier New"/>
      </w:rPr>
    </w:lvl>
    <w:lvl w:ilvl="8">
      <w:numFmt w:val="bullet"/>
      <w:lvlText w:val="▪"/>
      <w:lvlJc w:val="left"/>
      <w:rPr>
        <w:rFonts w:ascii="Noto Sans Symbols" w:eastAsia="Noto Sans Symbols" w:hAnsi="Noto Sans Symbols" w:cs="Noto Sans Symbols"/>
      </w:rPr>
    </w:lvl>
  </w:abstractNum>
  <w:abstractNum w:abstractNumId="13" w15:restartNumberingAfterBreak="0">
    <w:nsid w:val="740D5DB5"/>
    <w:multiLevelType w:val="multilevel"/>
    <w:tmpl w:val="73120052"/>
    <w:styleLink w:val="WWNum1"/>
    <w:lvl w:ilvl="0">
      <w:numFmt w:val="bullet"/>
      <w:lvlText w:val="o"/>
      <w:lvlJc w:val="left"/>
      <w:rPr>
        <w:rFonts w:ascii="Courier New" w:eastAsia="Courier New" w:hAnsi="Courier New" w:cs="Courier New"/>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7FFE76B5"/>
    <w:multiLevelType w:val="multilevel"/>
    <w:tmpl w:val="BF64DA38"/>
    <w:lvl w:ilvl="0">
      <w:start w:val="1"/>
      <w:numFmt w:val="bullet"/>
      <w:lvlText w:val="­"/>
      <w:lvlJc w:val="left"/>
      <w:rPr>
        <w:rFonts w:ascii="Calibri" w:hAnsi="Calibri" w:hint="default"/>
        <w:b/>
        <w:color w:val="auto"/>
      </w:rPr>
    </w:lvl>
    <w:lvl w:ilvl="1">
      <w:numFmt w:val="bullet"/>
      <w:lvlText w:val="o"/>
      <w:lvlJc w:val="left"/>
      <w:rPr>
        <w:rFonts w:ascii="Courier New" w:eastAsia="Courier New" w:hAnsi="Courier New" w:cs="Courier New"/>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o"/>
      <w:lvlJc w:val="left"/>
      <w:rPr>
        <w:rFonts w:ascii="Courier New" w:eastAsia="Courier New" w:hAnsi="Courier New" w:cs="Courier New"/>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o"/>
      <w:lvlJc w:val="left"/>
      <w:rPr>
        <w:rFonts w:ascii="Courier New" w:eastAsia="Courier New" w:hAnsi="Courier New" w:cs="Courier New"/>
      </w:rPr>
    </w:lvl>
    <w:lvl w:ilvl="8">
      <w:numFmt w:val="bullet"/>
      <w:lvlText w:val="▪"/>
      <w:lvlJc w:val="left"/>
      <w:rPr>
        <w:rFonts w:ascii="Noto Sans Symbols" w:eastAsia="Noto Sans Symbols" w:hAnsi="Noto Sans Symbols" w:cs="Noto Sans Symbols"/>
      </w:rPr>
    </w:lvl>
  </w:abstractNum>
  <w:num w:numId="1">
    <w:abstractNumId w:val="13"/>
  </w:num>
  <w:num w:numId="2">
    <w:abstractNumId w:val="8"/>
  </w:num>
  <w:num w:numId="3">
    <w:abstractNumId w:val="1"/>
  </w:num>
  <w:num w:numId="4">
    <w:abstractNumId w:val="3"/>
  </w:num>
  <w:num w:numId="5">
    <w:abstractNumId w:val="6"/>
  </w:num>
  <w:num w:numId="6">
    <w:abstractNumId w:val="7"/>
  </w:num>
  <w:num w:numId="7">
    <w:abstractNumId w:val="9"/>
  </w:num>
  <w:num w:numId="8">
    <w:abstractNumId w:val="5"/>
  </w:num>
  <w:num w:numId="9">
    <w:abstractNumId w:val="12"/>
  </w:num>
  <w:num w:numId="10">
    <w:abstractNumId w:val="0"/>
  </w:num>
  <w:num w:numId="11">
    <w:abstractNumId w:val="10"/>
  </w:num>
  <w:num w:numId="12">
    <w:abstractNumId w:val="3"/>
  </w:num>
  <w:num w:numId="13">
    <w:abstractNumId w:val="8"/>
  </w:num>
  <w:num w:numId="14">
    <w:abstractNumId w:val="7"/>
  </w:num>
  <w:num w:numId="15">
    <w:abstractNumId w:val="6"/>
  </w:num>
  <w:num w:numId="16">
    <w:abstractNumId w:val="1"/>
  </w:num>
  <w:num w:numId="17">
    <w:abstractNumId w:val="13"/>
  </w:num>
  <w:num w:numId="18">
    <w:abstractNumId w:val="10"/>
  </w:num>
  <w:num w:numId="19">
    <w:abstractNumId w:val="9"/>
  </w:num>
  <w:num w:numId="20">
    <w:abstractNumId w:val="12"/>
  </w:num>
  <w:num w:numId="21">
    <w:abstractNumId w:val="9"/>
  </w:num>
  <w:num w:numId="22">
    <w:abstractNumId w:val="5"/>
  </w:num>
  <w:num w:numId="23">
    <w:abstractNumId w:val="0"/>
  </w:num>
  <w:num w:numId="24">
    <w:abstractNumId w:val="10"/>
  </w:num>
  <w:num w:numId="25">
    <w:abstractNumId w:val="0"/>
  </w:num>
  <w:num w:numId="26">
    <w:abstractNumId w:val="11"/>
  </w:num>
  <w:num w:numId="27">
    <w:abstractNumId w:val="14"/>
  </w:num>
  <w:num w:numId="28">
    <w:abstractNumId w:val="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3C"/>
    <w:rsid w:val="00087A6C"/>
    <w:rsid w:val="001303DD"/>
    <w:rsid w:val="00155D3C"/>
    <w:rsid w:val="001E1A48"/>
    <w:rsid w:val="001F4192"/>
    <w:rsid w:val="00222BCE"/>
    <w:rsid w:val="002E3A21"/>
    <w:rsid w:val="002F413C"/>
    <w:rsid w:val="0039345A"/>
    <w:rsid w:val="003958FD"/>
    <w:rsid w:val="003D4B6B"/>
    <w:rsid w:val="003F48A2"/>
    <w:rsid w:val="00451217"/>
    <w:rsid w:val="006B7C52"/>
    <w:rsid w:val="006E17E0"/>
    <w:rsid w:val="007114CE"/>
    <w:rsid w:val="00724575"/>
    <w:rsid w:val="0073530C"/>
    <w:rsid w:val="00824115"/>
    <w:rsid w:val="008454DD"/>
    <w:rsid w:val="008B35EC"/>
    <w:rsid w:val="00937417"/>
    <w:rsid w:val="009528CA"/>
    <w:rsid w:val="00971284"/>
    <w:rsid w:val="00A33569"/>
    <w:rsid w:val="00AC0733"/>
    <w:rsid w:val="00AC0FF7"/>
    <w:rsid w:val="00AE45A2"/>
    <w:rsid w:val="00BC0DB4"/>
    <w:rsid w:val="00C251A7"/>
    <w:rsid w:val="00C9037F"/>
    <w:rsid w:val="00C94918"/>
    <w:rsid w:val="00CF0486"/>
    <w:rsid w:val="00D75108"/>
    <w:rsid w:val="00DA3369"/>
    <w:rsid w:val="00DC171E"/>
    <w:rsid w:val="00DC7EB7"/>
    <w:rsid w:val="00DE4FAC"/>
    <w:rsid w:val="00DE636C"/>
    <w:rsid w:val="00E84D5F"/>
    <w:rsid w:val="00E915C0"/>
    <w:rsid w:val="00F1198F"/>
    <w:rsid w:val="00FC1E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5C5F"/>
  <w15:docId w15:val="{7BCA0077-53BD-4268-B4F5-3EECECF3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suppressAutoHyphens/>
    </w:pPr>
  </w:style>
  <w:style w:type="paragraph" w:styleId="Titolo1">
    <w:name w:val="heading 1"/>
    <w:basedOn w:val="Normale"/>
    <w:next w:val="Standard"/>
    <w:uiPriority w:val="9"/>
    <w:qFormat/>
    <w:pPr>
      <w:keepNext/>
      <w:keepLines/>
      <w:spacing w:before="480" w:after="120"/>
      <w:outlineLvl w:val="0"/>
    </w:pPr>
    <w:rPr>
      <w:b/>
      <w:sz w:val="48"/>
      <w:szCs w:val="48"/>
    </w:rPr>
  </w:style>
  <w:style w:type="paragraph" w:styleId="Titolo2">
    <w:name w:val="heading 2"/>
    <w:basedOn w:val="Normale"/>
    <w:next w:val="Standard"/>
    <w:uiPriority w:val="9"/>
    <w:semiHidden/>
    <w:unhideWhenUsed/>
    <w:qFormat/>
    <w:pPr>
      <w:keepNext/>
      <w:keepLines/>
      <w:spacing w:before="360" w:after="80"/>
      <w:outlineLvl w:val="1"/>
    </w:pPr>
    <w:rPr>
      <w:b/>
      <w:sz w:val="36"/>
      <w:szCs w:val="36"/>
    </w:rPr>
  </w:style>
  <w:style w:type="paragraph" w:styleId="Titolo3">
    <w:name w:val="heading 3"/>
    <w:basedOn w:val="Normale"/>
    <w:next w:val="Standard"/>
    <w:uiPriority w:val="9"/>
    <w:semiHidden/>
    <w:unhideWhenUsed/>
    <w:qFormat/>
    <w:pPr>
      <w:keepNext/>
      <w:keepLines/>
      <w:spacing w:before="280" w:after="80"/>
      <w:outlineLvl w:val="2"/>
    </w:pPr>
    <w:rPr>
      <w:b/>
      <w:sz w:val="28"/>
      <w:szCs w:val="28"/>
    </w:rPr>
  </w:style>
  <w:style w:type="paragraph" w:styleId="Titolo4">
    <w:name w:val="heading 4"/>
    <w:basedOn w:val="Normale"/>
    <w:next w:val="Standard"/>
    <w:uiPriority w:val="9"/>
    <w:semiHidden/>
    <w:unhideWhenUsed/>
    <w:qFormat/>
    <w:pPr>
      <w:keepNext/>
      <w:keepLines/>
      <w:spacing w:before="240" w:after="40"/>
      <w:outlineLvl w:val="3"/>
    </w:pPr>
    <w:rPr>
      <w:b/>
      <w:sz w:val="24"/>
      <w:szCs w:val="24"/>
    </w:rPr>
  </w:style>
  <w:style w:type="paragraph" w:styleId="Titolo5">
    <w:name w:val="heading 5"/>
    <w:basedOn w:val="Normale"/>
    <w:next w:val="Standard"/>
    <w:uiPriority w:val="9"/>
    <w:semiHidden/>
    <w:unhideWhenUsed/>
    <w:qFormat/>
    <w:pPr>
      <w:keepNext/>
      <w:keepLines/>
      <w:spacing w:before="220" w:after="40"/>
      <w:outlineLvl w:val="4"/>
    </w:pPr>
    <w:rPr>
      <w:b/>
    </w:rPr>
  </w:style>
  <w:style w:type="paragraph" w:styleId="Titolo6">
    <w:name w:val="heading 6"/>
    <w:basedOn w:val="Normale"/>
    <w:next w:val="Standard"/>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spacing w:after="160" w:line="25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Elenco">
    <w:name w:val="List"/>
    <w:basedOn w:val="Textbody"/>
    <w:rPr>
      <w:sz w:val="24"/>
    </w:rPr>
  </w:style>
  <w:style w:type="paragraph" w:styleId="Didascalia">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olo">
    <w:name w:val="Title"/>
    <w:basedOn w:val="Normale"/>
    <w:next w:val="Standard"/>
    <w:uiPriority w:val="10"/>
    <w:qFormat/>
    <w:pPr>
      <w:keepNext/>
      <w:keepLines/>
      <w:spacing w:before="480" w:after="120"/>
    </w:pPr>
    <w:rPr>
      <w:b/>
      <w:sz w:val="72"/>
      <w:szCs w:val="72"/>
    </w:rPr>
  </w:style>
  <w:style w:type="paragraph" w:styleId="Sottotitolo">
    <w:name w:val="Subtitle"/>
    <w:basedOn w:val="Normale"/>
    <w:next w:val="Standard"/>
    <w:uiPriority w:val="11"/>
    <w:qFormat/>
    <w:rPr>
      <w:color w:val="5A5A5A"/>
    </w:rPr>
  </w:style>
  <w:style w:type="character" w:customStyle="1" w:styleId="ListLabel1">
    <w:name w:val="ListLabel 1"/>
    <w:rPr>
      <w:rFonts w:eastAsia="Courier New" w:cs="Courier New"/>
      <w:sz w:val="22"/>
      <w:szCs w:val="22"/>
    </w:rPr>
  </w:style>
  <w:style w:type="character" w:customStyle="1" w:styleId="ListLabel2">
    <w:name w:val="ListLabel 2"/>
    <w:rPr>
      <w:rFonts w:eastAsia="Courier New" w:cs="Courier New"/>
      <w:sz w:val="22"/>
      <w:szCs w:val="22"/>
    </w:rPr>
  </w:style>
  <w:style w:type="character" w:customStyle="1" w:styleId="ListLabel3">
    <w:name w:val="ListLabel 3"/>
    <w:rPr>
      <w:rFonts w:eastAsia="Courier New" w:cs="Courier New"/>
      <w:sz w:val="22"/>
      <w:szCs w:val="22"/>
    </w:rPr>
  </w:style>
  <w:style w:type="character" w:customStyle="1" w:styleId="ListLabel4">
    <w:name w:val="ListLabel 4"/>
    <w:rPr>
      <w:rFonts w:eastAsia="Courier New" w:cs="Courier New"/>
      <w:sz w:val="22"/>
      <w:szCs w:val="22"/>
    </w:rPr>
  </w:style>
  <w:style w:type="character" w:customStyle="1" w:styleId="ListLabel5">
    <w:name w:val="ListLabel 5"/>
    <w:rPr>
      <w:rFonts w:eastAsia="Courier New" w:cs="Courier New"/>
      <w:sz w:val="22"/>
      <w:szCs w:val="22"/>
    </w:rPr>
  </w:style>
  <w:style w:type="character" w:customStyle="1" w:styleId="ListLabel6">
    <w:name w:val="ListLabel 6"/>
    <w:rPr>
      <w:rFonts w:eastAsia="Courier New" w:cs="Courier New"/>
      <w:sz w:val="22"/>
      <w:szCs w:val="22"/>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eastAsia="Noto Sans Symbols" w:cs="Noto Sans Symbols"/>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Courier New" w:cs="Courier New"/>
    </w:rPr>
  </w:style>
  <w:style w:type="character" w:customStyle="1" w:styleId="ListLabel15">
    <w:name w:val="ListLabel 15"/>
    <w:rPr>
      <w:rFonts w:eastAsia="Noto Sans Symbols" w:cs="Noto Sans Symbols"/>
    </w:rPr>
  </w:style>
  <w:style w:type="character" w:customStyle="1" w:styleId="ListLabel16">
    <w:name w:val="ListLabel 16"/>
    <w:rPr>
      <w:rFonts w:eastAsia="Calibri" w:cs="Calibri"/>
      <w:b/>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character" w:customStyle="1" w:styleId="ListLabel19">
    <w:name w:val="ListLabel 19"/>
    <w:rPr>
      <w:rFonts w:eastAsia="Noto Sans Symbols" w:cs="Noto Sans Symbols"/>
    </w:rPr>
  </w:style>
  <w:style w:type="character" w:customStyle="1" w:styleId="ListLabel20">
    <w:name w:val="ListLabel 20"/>
    <w:rPr>
      <w:rFonts w:eastAsia="Courier New" w:cs="Courier New"/>
    </w:rPr>
  </w:style>
  <w:style w:type="character" w:customStyle="1" w:styleId="ListLabel21">
    <w:name w:val="ListLabel 21"/>
    <w:rPr>
      <w:rFonts w:eastAsia="Noto Sans Symbols" w:cs="Noto Sans Symbols"/>
    </w:rPr>
  </w:style>
  <w:style w:type="character" w:customStyle="1" w:styleId="ListLabel22">
    <w:name w:val="ListLabel 22"/>
    <w:rPr>
      <w:rFonts w:eastAsia="Noto Sans Symbols" w:cs="Noto Sans Symbols"/>
    </w:rPr>
  </w:style>
  <w:style w:type="character" w:customStyle="1" w:styleId="ListLabel23">
    <w:name w:val="ListLabel 23"/>
    <w:rPr>
      <w:rFonts w:eastAsia="Courier New" w:cs="Courier New"/>
    </w:rPr>
  </w:style>
  <w:style w:type="character" w:customStyle="1" w:styleId="ListLabel24">
    <w:name w:val="ListLabel 24"/>
    <w:rPr>
      <w:rFonts w:eastAsia="Noto Sans Symbols" w:cs="Noto Sans Symbols"/>
    </w:rPr>
  </w:style>
  <w:style w:type="character" w:customStyle="1" w:styleId="ListLabel25">
    <w:name w:val="ListLabel 25"/>
    <w:rPr>
      <w:rFonts w:eastAsia="Calibri" w:cs="Calibri"/>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rFonts w:eastAsia="Noto Sans Symbols" w:cs="Noto Sans Symbols"/>
    </w:rPr>
  </w:style>
  <w:style w:type="character" w:customStyle="1" w:styleId="ListLabel29">
    <w:name w:val="ListLabel 29"/>
    <w:rPr>
      <w:rFonts w:eastAsia="Courier New" w:cs="Courier New"/>
    </w:rPr>
  </w:style>
  <w:style w:type="character" w:customStyle="1" w:styleId="ListLabel30">
    <w:name w:val="ListLabel 30"/>
    <w:rPr>
      <w:rFonts w:eastAsia="Noto Sans Symbols" w:cs="Noto Sans Symbols"/>
    </w:rPr>
  </w:style>
  <w:style w:type="character" w:customStyle="1" w:styleId="ListLabel31">
    <w:name w:val="ListLabel 31"/>
    <w:rPr>
      <w:rFonts w:eastAsia="Noto Sans Symbols" w:cs="Noto Sans Symbols"/>
    </w:rPr>
  </w:style>
  <w:style w:type="character" w:customStyle="1" w:styleId="ListLabel32">
    <w:name w:val="ListLabel 32"/>
    <w:rPr>
      <w:rFonts w:eastAsia="Courier New" w:cs="Courier New"/>
    </w:rPr>
  </w:style>
  <w:style w:type="character" w:customStyle="1" w:styleId="ListLabel33">
    <w:name w:val="ListLabel 33"/>
    <w:rPr>
      <w:rFonts w:eastAsia="Noto Sans Symbols" w:cs="Noto Sans Symbols"/>
    </w:rPr>
  </w:style>
  <w:style w:type="character" w:customStyle="1" w:styleId="ListLabel34">
    <w:name w:val="ListLabel 34"/>
    <w:rPr>
      <w:rFonts w:eastAsia="Noto Sans Symbols" w:cs="Noto Sans Symbols"/>
    </w:rPr>
  </w:style>
  <w:style w:type="character" w:customStyle="1" w:styleId="ListLabel35">
    <w:name w:val="ListLabel 35"/>
    <w:rPr>
      <w:rFonts w:eastAsia="Courier New" w:cs="Courier New"/>
    </w:rPr>
  </w:style>
  <w:style w:type="character" w:customStyle="1" w:styleId="ListLabel36">
    <w:name w:val="ListLabel 36"/>
    <w:rPr>
      <w:rFonts w:eastAsia="Noto Sans Symbols" w:cs="Noto Sans Symbols"/>
    </w:rPr>
  </w:style>
  <w:style w:type="character" w:customStyle="1" w:styleId="ListLabel37">
    <w:name w:val="ListLabel 37"/>
    <w:rPr>
      <w:rFonts w:eastAsia="Noto Sans Symbols" w:cs="Noto Sans Symbols"/>
    </w:rPr>
  </w:style>
  <w:style w:type="character" w:customStyle="1" w:styleId="ListLabel38">
    <w:name w:val="ListLabel 38"/>
    <w:rPr>
      <w:rFonts w:eastAsia="Courier New" w:cs="Courier New"/>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eastAsia="Noto Sans Symbols" w:cs="Noto Sans Symbols"/>
      <w:b/>
      <w:sz w:val="22"/>
      <w:szCs w:val="22"/>
    </w:rPr>
  </w:style>
  <w:style w:type="character" w:customStyle="1" w:styleId="ListLabel44">
    <w:name w:val="ListLabel 44"/>
    <w:rPr>
      <w:color w:val="0000FF"/>
      <w:sz w:val="16"/>
      <w:szCs w:val="16"/>
      <w:u w:val="single"/>
    </w:rPr>
  </w:style>
  <w:style w:type="character" w:customStyle="1" w:styleId="Internetlink">
    <w:name w:val="Internet link"/>
    <w:rPr>
      <w:color w:val="000080"/>
      <w:u w:val="single"/>
    </w:rPr>
  </w:style>
  <w:style w:type="character" w:customStyle="1" w:styleId="ListLabel45">
    <w:name w:val="ListLabel 45"/>
    <w:rPr>
      <w:color w:val="1982D1"/>
      <w:sz w:val="16"/>
      <w:szCs w:val="16"/>
    </w:rPr>
  </w:style>
  <w:style w:type="paragraph" w:styleId="Testofumetto">
    <w:name w:val="Balloon Text"/>
    <w:basedOn w:val="Normale"/>
    <w:rPr>
      <w:rFonts w:ascii="Tahoma" w:hAnsi="Tahoma" w:cs="Mangal"/>
      <w:sz w:val="16"/>
      <w:szCs w:val="14"/>
    </w:rPr>
  </w:style>
  <w:style w:type="character" w:customStyle="1" w:styleId="TestofumettoCarattere">
    <w:name w:val="Testo fumetto Carattere"/>
    <w:basedOn w:val="Carpredefinitoparagrafo"/>
    <w:rPr>
      <w:rFonts w:ascii="Tahoma" w:hAnsi="Tahoma" w:cs="Mangal"/>
      <w:sz w:val="16"/>
      <w:szCs w:val="14"/>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paragraph" w:styleId="Paragrafoelenco">
    <w:name w:val="List Paragraph"/>
    <w:basedOn w:val="Normale"/>
    <w:uiPriority w:val="34"/>
    <w:qFormat/>
    <w:rsid w:val="00AC0FF7"/>
    <w:pPr>
      <w:ind w:left="720"/>
      <w:contextualSpacing/>
    </w:pPr>
    <w:rPr>
      <w:rFonts w:cs="Mangal"/>
      <w:szCs w:val="20"/>
    </w:rPr>
  </w:style>
  <w:style w:type="paragraph" w:styleId="Intestazione">
    <w:name w:val="header"/>
    <w:basedOn w:val="Normale"/>
    <w:link w:val="IntestazioneCarattere"/>
    <w:uiPriority w:val="99"/>
    <w:unhideWhenUsed/>
    <w:rsid w:val="00C94918"/>
    <w:pPr>
      <w:tabs>
        <w:tab w:val="center" w:pos="4819"/>
        <w:tab w:val="right" w:pos="9638"/>
      </w:tabs>
      <w:suppressAutoHyphens w:val="0"/>
      <w:autoSpaceDN/>
      <w:textAlignment w:val="auto"/>
    </w:pPr>
    <w:rPr>
      <w:rFonts w:asciiTheme="minorHAnsi" w:eastAsiaTheme="minorHAnsi" w:hAnsiTheme="minorHAnsi" w:cstheme="minorBidi"/>
      <w:lang w:eastAsia="en-US" w:bidi="ar-SA"/>
    </w:rPr>
  </w:style>
  <w:style w:type="character" w:customStyle="1" w:styleId="IntestazioneCarattere">
    <w:name w:val="Intestazione Carattere"/>
    <w:basedOn w:val="Carpredefinitoparagrafo"/>
    <w:link w:val="Intestazione"/>
    <w:uiPriority w:val="99"/>
    <w:rsid w:val="00C94918"/>
    <w:rPr>
      <w:rFonts w:asciiTheme="minorHAnsi" w:eastAsiaTheme="minorHAnsi" w:hAnsiTheme="minorHAnsi" w:cstheme="minorBidi"/>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ensivosaonara.edu.it" TargetMode="External"/><Relationship Id="rId5" Type="http://schemas.openxmlformats.org/officeDocument/2006/relationships/footnotes" Target="footnotes.xml"/><Relationship Id="rId10" Type="http://schemas.openxmlformats.org/officeDocument/2006/relationships/hyperlink" Target="mailto:pdic845007@pec.istruzione.it" TargetMode="External"/><Relationship Id="rId4" Type="http://schemas.openxmlformats.org/officeDocument/2006/relationships/webSettings" Target="webSettings.xml"/><Relationship Id="rId9" Type="http://schemas.openxmlformats.org/officeDocument/2006/relationships/hyperlink" Target="mailto:PDIC845007@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trovato</dc:creator>
  <cp:lastModifiedBy>segreteria6</cp:lastModifiedBy>
  <cp:revision>2</cp:revision>
  <dcterms:created xsi:type="dcterms:W3CDTF">2021-12-13T07:44:00Z</dcterms:created>
  <dcterms:modified xsi:type="dcterms:W3CDTF">2021-12-13T07:44:00Z</dcterms:modified>
</cp:coreProperties>
</file>